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D6" w:rsidRDefault="00B13CD6">
      <w:r>
        <w:rPr>
          <w:noProof/>
          <w:lang w:eastAsia="es-MX"/>
        </w:rPr>
        <w:drawing>
          <wp:anchor distT="0" distB="0" distL="114300" distR="114300" simplePos="0" relativeHeight="251658240" behindDoc="0" locked="0" layoutInCell="1" allowOverlap="1">
            <wp:simplePos x="0" y="0"/>
            <wp:positionH relativeFrom="margin">
              <wp:posOffset>995680</wp:posOffset>
            </wp:positionH>
            <wp:positionV relativeFrom="margin">
              <wp:posOffset>-7379</wp:posOffset>
            </wp:positionV>
            <wp:extent cx="3539490" cy="45612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9490" cy="4561205"/>
                    </a:xfrm>
                    <a:prstGeom prst="rect">
                      <a:avLst/>
                    </a:prstGeom>
                  </pic:spPr>
                </pic:pic>
              </a:graphicData>
            </a:graphic>
            <wp14:sizeRelH relativeFrom="margin">
              <wp14:pctWidth>0</wp14:pctWidth>
            </wp14:sizeRelH>
            <wp14:sizeRelV relativeFrom="margin">
              <wp14:pctHeight>0</wp14:pctHeight>
            </wp14:sizeRelV>
          </wp:anchor>
        </w:drawing>
      </w:r>
    </w:p>
    <w:p w:rsidR="00995CC6" w:rsidRDefault="00995CC6"/>
    <w:p w:rsidR="00B13CD6" w:rsidRDefault="00B13CD6"/>
    <w:p w:rsidR="00B13CD6" w:rsidRDefault="00B13CD6"/>
    <w:p w:rsidR="00B13CD6" w:rsidRDefault="00B13CD6"/>
    <w:p w:rsidR="00B13CD6" w:rsidRDefault="00B13CD6"/>
    <w:p w:rsidR="00B13CD6" w:rsidRDefault="00B13CD6"/>
    <w:p w:rsidR="006654AF" w:rsidRDefault="006654AF" w:rsidP="006654AF">
      <w:pPr>
        <w:jc w:val="center"/>
        <w:rPr>
          <w:rFonts w:ascii="Arial Rounded MT Bold" w:hAnsi="Arial Rounded MT Bold"/>
          <w:sz w:val="40"/>
        </w:rPr>
      </w:pPr>
    </w:p>
    <w:p w:rsidR="006654AF" w:rsidRDefault="006654AF" w:rsidP="006654AF">
      <w:pPr>
        <w:jc w:val="center"/>
        <w:rPr>
          <w:rFonts w:ascii="Arial Rounded MT Bold" w:hAnsi="Arial Rounded MT Bold"/>
          <w:sz w:val="40"/>
        </w:rPr>
      </w:pPr>
    </w:p>
    <w:p w:rsidR="006654AF" w:rsidRDefault="006654AF" w:rsidP="006654AF">
      <w:pPr>
        <w:jc w:val="center"/>
        <w:rPr>
          <w:rFonts w:ascii="Arial Rounded MT Bold" w:hAnsi="Arial Rounded MT Bold"/>
          <w:sz w:val="40"/>
        </w:rPr>
      </w:pPr>
    </w:p>
    <w:p w:rsidR="006654AF" w:rsidRDefault="006654AF" w:rsidP="006654AF">
      <w:pPr>
        <w:jc w:val="center"/>
        <w:rPr>
          <w:rFonts w:ascii="Arial Rounded MT Bold" w:hAnsi="Arial Rounded MT Bold"/>
          <w:sz w:val="40"/>
        </w:rPr>
      </w:pPr>
    </w:p>
    <w:p w:rsidR="006654AF" w:rsidRDefault="006654AF" w:rsidP="006654AF">
      <w:pPr>
        <w:jc w:val="center"/>
        <w:rPr>
          <w:rFonts w:ascii="Arial Rounded MT Bold" w:hAnsi="Arial Rounded MT Bold"/>
          <w:sz w:val="40"/>
        </w:rPr>
      </w:pPr>
    </w:p>
    <w:p w:rsidR="006654AF" w:rsidRDefault="006654AF" w:rsidP="006654AF">
      <w:pPr>
        <w:jc w:val="center"/>
        <w:rPr>
          <w:rFonts w:ascii="Arial Rounded MT Bold" w:hAnsi="Arial Rounded MT Bold"/>
          <w:sz w:val="40"/>
        </w:rPr>
      </w:pPr>
    </w:p>
    <w:p w:rsidR="006654AF" w:rsidRDefault="006654AF" w:rsidP="006654AF">
      <w:pPr>
        <w:jc w:val="center"/>
        <w:rPr>
          <w:rFonts w:ascii="Arial Rounded MT Bold" w:hAnsi="Arial Rounded MT Bold"/>
          <w:sz w:val="40"/>
        </w:rPr>
      </w:pPr>
    </w:p>
    <w:p w:rsidR="006654AF" w:rsidRPr="009D2829" w:rsidRDefault="006654AF" w:rsidP="006654AF">
      <w:pPr>
        <w:jc w:val="center"/>
        <w:rPr>
          <w:rFonts w:ascii="Century Gothic" w:hAnsi="Century Gothic"/>
          <w:b/>
          <w:sz w:val="40"/>
        </w:rPr>
      </w:pPr>
      <w:r w:rsidRPr="009D2829">
        <w:rPr>
          <w:rFonts w:ascii="Century Gothic" w:hAnsi="Century Gothic"/>
          <w:b/>
          <w:sz w:val="40"/>
        </w:rPr>
        <w:t>PRIMER INFORME SEMESTRAL DE ACTIVIDADES DEL PRIMER AÑO LEGISLATIVO DE LA COMISIÓN ASUNTOS FRONTERA SUR</w:t>
      </w:r>
    </w:p>
    <w:p w:rsidR="006654AF" w:rsidRPr="009D2829" w:rsidRDefault="006654AF" w:rsidP="006654AF">
      <w:pPr>
        <w:rPr>
          <w:rFonts w:ascii="Century Gothic" w:hAnsi="Century Gothic"/>
          <w:b/>
          <w:sz w:val="40"/>
        </w:rPr>
      </w:pPr>
    </w:p>
    <w:p w:rsidR="006654AF" w:rsidRPr="009D2829" w:rsidRDefault="006654AF" w:rsidP="006654AF">
      <w:pPr>
        <w:jc w:val="center"/>
        <w:rPr>
          <w:rFonts w:ascii="Century Gothic" w:hAnsi="Century Gothic"/>
          <w:b/>
          <w:sz w:val="40"/>
        </w:rPr>
      </w:pPr>
      <w:r w:rsidRPr="009D2829">
        <w:rPr>
          <w:rFonts w:ascii="Century Gothic" w:hAnsi="Century Gothic"/>
          <w:b/>
          <w:sz w:val="40"/>
        </w:rPr>
        <w:t>OCTUBRE-</w:t>
      </w:r>
      <w:r w:rsidR="00234144" w:rsidRPr="009D2829">
        <w:rPr>
          <w:rFonts w:ascii="Century Gothic" w:hAnsi="Century Gothic"/>
          <w:b/>
          <w:sz w:val="40"/>
        </w:rPr>
        <w:t>FEBRERO</w:t>
      </w:r>
      <w:r w:rsidRPr="009D2829">
        <w:rPr>
          <w:rFonts w:ascii="Century Gothic" w:hAnsi="Century Gothic"/>
          <w:b/>
          <w:sz w:val="40"/>
        </w:rPr>
        <w:t xml:space="preserve"> DEL 2019</w:t>
      </w:r>
    </w:p>
    <w:p w:rsidR="006654AF" w:rsidRPr="00B13CD6" w:rsidRDefault="00F643F5" w:rsidP="006654AF">
      <w:pPr>
        <w:jc w:val="center"/>
        <w:rPr>
          <w:rFonts w:ascii="Arial Rounded MT Bold" w:hAnsi="Arial Rounded MT Bold"/>
          <w:sz w:val="40"/>
        </w:rPr>
      </w:pPr>
      <w:r>
        <w:rPr>
          <w:rFonts w:ascii="Arial Rounded MT Bold" w:hAnsi="Arial Rounded MT Bold"/>
          <w:noProof/>
          <w:sz w:val="40"/>
          <w:lang w:eastAsia="es-MX"/>
        </w:rPr>
        <mc:AlternateContent>
          <mc:Choice Requires="wps">
            <w:drawing>
              <wp:anchor distT="0" distB="0" distL="114300" distR="114300" simplePos="0" relativeHeight="251681792" behindDoc="0" locked="0" layoutInCell="1" allowOverlap="1" wp14:anchorId="38E8E200" wp14:editId="5932E201">
                <wp:simplePos x="0" y="0"/>
                <wp:positionH relativeFrom="column">
                  <wp:posOffset>3543935</wp:posOffset>
                </wp:positionH>
                <wp:positionV relativeFrom="paragraph">
                  <wp:posOffset>295126</wp:posOffset>
                </wp:positionV>
                <wp:extent cx="1600456" cy="219887"/>
                <wp:effectExtent l="0" t="0" r="19050" b="27940"/>
                <wp:wrapNone/>
                <wp:docPr id="92" name="Rectángulo 92"/>
                <wp:cNvGraphicFramePr/>
                <a:graphic xmlns:a="http://schemas.openxmlformats.org/drawingml/2006/main">
                  <a:graphicData uri="http://schemas.microsoft.com/office/word/2010/wordprocessingShape">
                    <wps:wsp>
                      <wps:cNvSpPr/>
                      <wps:spPr>
                        <a:xfrm>
                          <a:off x="0" y="0"/>
                          <a:ext cx="1600456" cy="219887"/>
                        </a:xfrm>
                        <a:prstGeom prst="rect">
                          <a:avLst/>
                        </a:prstGeom>
                        <a:solidFill>
                          <a:srgbClr val="7E0000"/>
                        </a:solidFill>
                        <a:ln>
                          <a:solidFill>
                            <a:srgbClr val="7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98555" id="Rectángulo 92" o:spid="_x0000_s1026" style="position:absolute;margin-left:279.05pt;margin-top:23.25pt;width:126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" fillcolor="#7e0000" strokecolor="#7e0000" strokeweight="1pt"/>
            </w:pict>
          </mc:Fallback>
        </mc:AlternateContent>
      </w:r>
      <w:r>
        <w:rPr>
          <w:rFonts w:ascii="Arial Rounded MT Bold" w:hAnsi="Arial Rounded MT Bold"/>
          <w:noProof/>
          <w:sz w:val="40"/>
          <w:lang w:eastAsia="es-MX"/>
        </w:rPr>
        <mc:AlternateContent>
          <mc:Choice Requires="wps">
            <w:drawing>
              <wp:anchor distT="0" distB="0" distL="114300" distR="114300" simplePos="0" relativeHeight="251679744" behindDoc="0" locked="0" layoutInCell="1" allowOverlap="1">
                <wp:simplePos x="0" y="0"/>
                <wp:positionH relativeFrom="column">
                  <wp:posOffset>456788</wp:posOffset>
                </wp:positionH>
                <wp:positionV relativeFrom="paragraph">
                  <wp:posOffset>298450</wp:posOffset>
                </wp:positionV>
                <wp:extent cx="1600456" cy="219887"/>
                <wp:effectExtent l="0" t="0" r="19050" b="27940"/>
                <wp:wrapNone/>
                <wp:docPr id="90" name="Rectángulo 90"/>
                <wp:cNvGraphicFramePr/>
                <a:graphic xmlns:a="http://schemas.openxmlformats.org/drawingml/2006/main">
                  <a:graphicData uri="http://schemas.microsoft.com/office/word/2010/wordprocessingShape">
                    <wps:wsp>
                      <wps:cNvSpPr/>
                      <wps:spPr>
                        <a:xfrm>
                          <a:off x="0" y="0"/>
                          <a:ext cx="1600456" cy="219887"/>
                        </a:xfrm>
                        <a:prstGeom prst="rect">
                          <a:avLst/>
                        </a:prstGeom>
                        <a:solidFill>
                          <a:srgbClr val="203115"/>
                        </a:solidFill>
                        <a:ln>
                          <a:solidFill>
                            <a:srgbClr val="2031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00EA" id="Rectángulo 90" o:spid="_x0000_s1026" style="position:absolute;margin-left:35.95pt;margin-top:23.5pt;width:126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" fillcolor="#203115" strokecolor="#203115" strokeweight="1pt"/>
            </w:pict>
          </mc:Fallback>
        </mc:AlternateContent>
      </w:r>
    </w:p>
    <w:p w:rsidR="00B13CD6" w:rsidRDefault="00B13CD6"/>
    <w:p w:rsidR="00E32AD4" w:rsidRPr="009D2829" w:rsidRDefault="00E32AD4" w:rsidP="009D2829">
      <w:pPr>
        <w:ind w:right="1098"/>
        <w:rPr>
          <w:rFonts w:ascii="Century Gothic" w:hAnsi="Century Gothic"/>
          <w:sz w:val="40"/>
        </w:rPr>
      </w:pPr>
    </w:p>
    <w:p w:rsidR="009D2829" w:rsidRDefault="009D2829" w:rsidP="009D2829">
      <w:pPr>
        <w:ind w:left="1080" w:right="1098"/>
        <w:jc w:val="center"/>
        <w:rPr>
          <w:rFonts w:ascii="Century Gothic" w:hAnsi="Century Gothic"/>
          <w:b/>
          <w:sz w:val="36"/>
        </w:rPr>
      </w:pPr>
    </w:p>
    <w:p w:rsidR="00023BBC" w:rsidRDefault="00023BBC" w:rsidP="009D2829">
      <w:pPr>
        <w:ind w:left="1080" w:right="1098"/>
        <w:jc w:val="center"/>
        <w:rPr>
          <w:rFonts w:ascii="Century Gothic" w:hAnsi="Century Gothic"/>
          <w:b/>
          <w:sz w:val="36"/>
        </w:rPr>
      </w:pPr>
    </w:p>
    <w:p w:rsidR="00023BBC" w:rsidRDefault="00023BBC" w:rsidP="00023BBC">
      <w:pPr>
        <w:ind w:right="1098"/>
        <w:rPr>
          <w:rFonts w:ascii="Century Gothic" w:hAnsi="Century Gothic"/>
          <w:b/>
          <w:sz w:val="36"/>
        </w:rPr>
      </w:pPr>
    </w:p>
    <w:p w:rsidR="00E32AD4" w:rsidRDefault="00E32AD4" w:rsidP="009D2829">
      <w:pPr>
        <w:ind w:left="1080" w:right="1098"/>
        <w:jc w:val="center"/>
        <w:rPr>
          <w:rFonts w:ascii="Century Gothic" w:hAnsi="Century Gothic"/>
          <w:b/>
          <w:sz w:val="36"/>
        </w:rPr>
      </w:pPr>
      <w:r w:rsidRPr="009D2829">
        <w:rPr>
          <w:rFonts w:ascii="Century Gothic" w:hAnsi="Century Gothic"/>
          <w:b/>
          <w:sz w:val="36"/>
        </w:rPr>
        <w:t>CONTENIDO</w:t>
      </w:r>
    </w:p>
    <w:p w:rsidR="00023BBC" w:rsidRDefault="00023BBC" w:rsidP="009D2829">
      <w:pPr>
        <w:ind w:left="1080" w:right="1098"/>
        <w:jc w:val="center"/>
        <w:rPr>
          <w:rFonts w:ascii="Century Gothic" w:hAnsi="Century Gothic"/>
          <w:b/>
          <w:sz w:val="36"/>
        </w:rPr>
      </w:pPr>
    </w:p>
    <w:p w:rsidR="009D2829" w:rsidRPr="009D2829" w:rsidRDefault="003F6325" w:rsidP="003F6325">
      <w:pPr>
        <w:ind w:left="1080" w:right="-93"/>
        <w:jc w:val="center"/>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 xml:space="preserve">      PÁGINA</w:t>
      </w:r>
    </w:p>
    <w:p w:rsidR="009D2829" w:rsidRPr="009D2829" w:rsidRDefault="00E32AD4" w:rsidP="009D2829">
      <w:pPr>
        <w:ind w:right="49"/>
        <w:jc w:val="both"/>
        <w:rPr>
          <w:rFonts w:ascii="Century Gothic" w:hAnsi="Century Gothic"/>
          <w:sz w:val="28"/>
          <w:szCs w:val="28"/>
        </w:rPr>
      </w:pPr>
      <w:r w:rsidRPr="009D2829">
        <w:rPr>
          <w:rFonts w:ascii="Century Gothic" w:hAnsi="Century Gothic"/>
          <w:sz w:val="28"/>
          <w:szCs w:val="28"/>
        </w:rPr>
        <w:t xml:space="preserve">I. FUNDAMENTO LEGAL </w:t>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t>4</w:t>
      </w:r>
    </w:p>
    <w:p w:rsidR="009D2829" w:rsidRPr="009D2829" w:rsidRDefault="009D2829" w:rsidP="009D2829">
      <w:pPr>
        <w:spacing w:after="0" w:line="240" w:lineRule="auto"/>
        <w:ind w:right="49" w:firstLine="708"/>
        <w:jc w:val="both"/>
        <w:rPr>
          <w:rFonts w:ascii="Century Gothic" w:hAnsi="Century Gothic"/>
          <w:szCs w:val="28"/>
        </w:rPr>
      </w:pPr>
      <w:r w:rsidRPr="009D2829">
        <w:rPr>
          <w:rFonts w:ascii="Century Gothic" w:hAnsi="Century Gothic"/>
          <w:szCs w:val="28"/>
        </w:rPr>
        <w:t>Ley Orgánica del Congreso General de los Estados Unidos Mexicanos</w:t>
      </w:r>
    </w:p>
    <w:p w:rsidR="009D2829" w:rsidRDefault="009D2829" w:rsidP="009D2829">
      <w:pPr>
        <w:spacing w:after="0" w:line="240" w:lineRule="auto"/>
        <w:ind w:right="49" w:firstLine="708"/>
        <w:jc w:val="both"/>
        <w:rPr>
          <w:rFonts w:ascii="Century Gothic" w:hAnsi="Century Gothic"/>
          <w:szCs w:val="28"/>
        </w:rPr>
      </w:pPr>
      <w:r w:rsidRPr="009D2829">
        <w:rPr>
          <w:rFonts w:ascii="Century Gothic" w:hAnsi="Century Gothic"/>
          <w:szCs w:val="28"/>
        </w:rPr>
        <w:t>Reglamento de la Cámara de Diputados</w:t>
      </w:r>
    </w:p>
    <w:p w:rsidR="00E32AD4" w:rsidRPr="009D2829" w:rsidRDefault="00E32AD4" w:rsidP="009D2829">
      <w:pPr>
        <w:spacing w:after="0" w:line="240" w:lineRule="auto"/>
        <w:ind w:right="49"/>
        <w:jc w:val="both"/>
        <w:rPr>
          <w:rFonts w:ascii="Century Gothic" w:hAnsi="Century Gothic"/>
          <w:sz w:val="12"/>
          <w:szCs w:val="28"/>
        </w:rPr>
      </w:pPr>
      <w:r w:rsidRPr="009D2829">
        <w:rPr>
          <w:rFonts w:ascii="Century Gothic" w:hAnsi="Century Gothic"/>
          <w:sz w:val="28"/>
          <w:szCs w:val="28"/>
        </w:rPr>
        <w:tab/>
      </w:r>
      <w:r w:rsidR="009D2829">
        <w:rPr>
          <w:rFonts w:ascii="Century Gothic" w:hAnsi="Century Gothic"/>
          <w:sz w:val="28"/>
          <w:szCs w:val="28"/>
        </w:rPr>
        <w:tab/>
      </w:r>
      <w:r w:rsidR="009D2829">
        <w:rPr>
          <w:rFonts w:ascii="Century Gothic" w:hAnsi="Century Gothic"/>
          <w:sz w:val="28"/>
          <w:szCs w:val="28"/>
        </w:rPr>
        <w:tab/>
      </w:r>
    </w:p>
    <w:p w:rsidR="009D2829" w:rsidRDefault="00E32AD4" w:rsidP="009D2829">
      <w:pPr>
        <w:ind w:right="49"/>
        <w:jc w:val="both"/>
        <w:rPr>
          <w:rFonts w:ascii="Century Gothic" w:hAnsi="Century Gothic"/>
          <w:sz w:val="28"/>
          <w:szCs w:val="28"/>
        </w:rPr>
      </w:pPr>
      <w:r w:rsidRPr="009D2829">
        <w:rPr>
          <w:rFonts w:ascii="Century Gothic" w:hAnsi="Century Gothic"/>
          <w:sz w:val="28"/>
          <w:szCs w:val="28"/>
        </w:rPr>
        <w:t xml:space="preserve">II. </w:t>
      </w:r>
      <w:r w:rsidR="00C60767" w:rsidRPr="009D2829">
        <w:rPr>
          <w:rFonts w:ascii="Century Gothic" w:hAnsi="Century Gothic"/>
          <w:sz w:val="28"/>
          <w:szCs w:val="28"/>
        </w:rPr>
        <w:t>PLANTILLA DE INTEGRANTES</w:t>
      </w:r>
      <w:r w:rsidR="00C60767" w:rsidRPr="009D2829">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t>4</w:t>
      </w:r>
    </w:p>
    <w:p w:rsidR="009D2829" w:rsidRDefault="009D2829" w:rsidP="009D2829">
      <w:pPr>
        <w:spacing w:after="0" w:line="240" w:lineRule="auto"/>
        <w:ind w:right="49" w:firstLine="708"/>
        <w:jc w:val="both"/>
        <w:rPr>
          <w:rFonts w:ascii="Century Gothic" w:hAnsi="Century Gothic"/>
          <w:szCs w:val="28"/>
        </w:rPr>
      </w:pPr>
      <w:r>
        <w:rPr>
          <w:rFonts w:ascii="Century Gothic" w:hAnsi="Century Gothic"/>
          <w:szCs w:val="28"/>
        </w:rPr>
        <w:t>Presidencia</w:t>
      </w:r>
    </w:p>
    <w:p w:rsidR="009D2829" w:rsidRDefault="009D2829" w:rsidP="009D2829">
      <w:pPr>
        <w:spacing w:after="0" w:line="240" w:lineRule="auto"/>
        <w:ind w:right="49" w:firstLine="708"/>
        <w:jc w:val="both"/>
        <w:rPr>
          <w:rFonts w:ascii="Century Gothic" w:hAnsi="Century Gothic"/>
          <w:szCs w:val="28"/>
        </w:rPr>
      </w:pPr>
      <w:r>
        <w:rPr>
          <w:rFonts w:ascii="Century Gothic" w:hAnsi="Century Gothic"/>
          <w:szCs w:val="28"/>
        </w:rPr>
        <w:t>Secretaría</w:t>
      </w:r>
    </w:p>
    <w:p w:rsidR="009D2829" w:rsidRDefault="009D2829" w:rsidP="009D2829">
      <w:pPr>
        <w:spacing w:after="0" w:line="240" w:lineRule="auto"/>
        <w:ind w:right="49" w:firstLine="708"/>
        <w:jc w:val="both"/>
        <w:rPr>
          <w:rFonts w:ascii="Century Gothic" w:hAnsi="Century Gothic"/>
          <w:sz w:val="28"/>
          <w:szCs w:val="28"/>
        </w:rPr>
      </w:pPr>
      <w:r>
        <w:rPr>
          <w:rFonts w:ascii="Century Gothic" w:hAnsi="Century Gothic"/>
          <w:szCs w:val="28"/>
        </w:rPr>
        <w:t>Integrantes</w:t>
      </w:r>
      <w:r w:rsidRPr="009D2829">
        <w:rPr>
          <w:rFonts w:ascii="Century Gothic" w:hAnsi="Century Gothic"/>
          <w:sz w:val="28"/>
          <w:szCs w:val="28"/>
        </w:rPr>
        <w:tab/>
      </w:r>
    </w:p>
    <w:p w:rsidR="00E32AD4" w:rsidRPr="009D2829" w:rsidRDefault="009D2829" w:rsidP="009D2829">
      <w:pPr>
        <w:spacing w:after="0" w:line="240" w:lineRule="auto"/>
        <w:ind w:right="49"/>
        <w:jc w:val="both"/>
        <w:rPr>
          <w:rFonts w:ascii="Century Gothic" w:hAnsi="Century Gothic"/>
          <w:sz w:val="14"/>
          <w:szCs w:val="28"/>
        </w:rPr>
      </w:pPr>
      <w:r w:rsidRPr="009D2829">
        <w:rPr>
          <w:rFonts w:ascii="Century Gothic" w:hAnsi="Century Gothic"/>
          <w:sz w:val="28"/>
          <w:szCs w:val="28"/>
        </w:rPr>
        <w:tab/>
      </w:r>
      <w:r w:rsidRPr="009D2829">
        <w:rPr>
          <w:rFonts w:ascii="Century Gothic" w:hAnsi="Century Gothic"/>
          <w:sz w:val="28"/>
          <w:szCs w:val="28"/>
        </w:rPr>
        <w:tab/>
      </w:r>
    </w:p>
    <w:p w:rsidR="009D2829" w:rsidRDefault="00E32AD4" w:rsidP="009D2829">
      <w:pPr>
        <w:ind w:right="49"/>
        <w:jc w:val="both"/>
        <w:rPr>
          <w:rFonts w:ascii="Century Gothic" w:hAnsi="Century Gothic"/>
          <w:sz w:val="28"/>
          <w:szCs w:val="28"/>
        </w:rPr>
      </w:pPr>
      <w:r w:rsidRPr="009D2829">
        <w:rPr>
          <w:rFonts w:ascii="Century Gothic" w:hAnsi="Century Gothic"/>
          <w:sz w:val="28"/>
          <w:szCs w:val="28"/>
        </w:rPr>
        <w:t>III. TRABAJO LEGISLATIVO</w:t>
      </w:r>
      <w:r w:rsidR="009D2829" w:rsidRPr="009D2829">
        <w:rPr>
          <w:rFonts w:ascii="Century Gothic" w:hAnsi="Century Gothic"/>
          <w:sz w:val="28"/>
          <w:szCs w:val="28"/>
        </w:rPr>
        <w:t xml:space="preserve"> </w:t>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r>
      <w:r w:rsidR="003F6325">
        <w:rPr>
          <w:rFonts w:ascii="Century Gothic" w:hAnsi="Century Gothic"/>
          <w:sz w:val="28"/>
          <w:szCs w:val="28"/>
        </w:rPr>
        <w:tab/>
        <w:t>8</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Comisión Única</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Comisiones Unidas</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Opinión</w:t>
      </w:r>
    </w:p>
    <w:p w:rsidR="00E32AD4" w:rsidRPr="009D2829" w:rsidRDefault="009D2829" w:rsidP="009D2829">
      <w:pPr>
        <w:spacing w:after="0" w:line="240" w:lineRule="auto"/>
        <w:ind w:right="49"/>
        <w:jc w:val="both"/>
        <w:rPr>
          <w:rFonts w:ascii="Century Gothic" w:hAnsi="Century Gothic"/>
          <w:szCs w:val="28"/>
        </w:rPr>
      </w:pPr>
      <w:r w:rsidRPr="009D2829">
        <w:rPr>
          <w:rFonts w:ascii="Century Gothic" w:hAnsi="Century Gothic"/>
          <w:sz w:val="28"/>
          <w:szCs w:val="28"/>
        </w:rPr>
        <w:tab/>
      </w:r>
      <w:r w:rsidRPr="009D2829">
        <w:rPr>
          <w:rFonts w:ascii="Century Gothic" w:hAnsi="Century Gothic"/>
          <w:sz w:val="28"/>
          <w:szCs w:val="28"/>
        </w:rPr>
        <w:tab/>
      </w:r>
      <w:r w:rsidRPr="009D2829">
        <w:rPr>
          <w:rFonts w:ascii="Century Gothic" w:hAnsi="Century Gothic"/>
          <w:sz w:val="28"/>
          <w:szCs w:val="28"/>
        </w:rPr>
        <w:tab/>
      </w:r>
    </w:p>
    <w:p w:rsidR="00E32AD4" w:rsidRDefault="00E32AD4" w:rsidP="009D2829">
      <w:pPr>
        <w:ind w:right="49"/>
        <w:jc w:val="both"/>
        <w:rPr>
          <w:rFonts w:ascii="Century Gothic" w:hAnsi="Century Gothic"/>
          <w:sz w:val="28"/>
          <w:szCs w:val="28"/>
        </w:rPr>
      </w:pPr>
      <w:r w:rsidRPr="009D2829">
        <w:rPr>
          <w:rFonts w:ascii="Century Gothic" w:hAnsi="Century Gothic"/>
          <w:sz w:val="28"/>
          <w:szCs w:val="28"/>
        </w:rPr>
        <w:t>IV. REUNIONES ORDINARIAS PLENARIAS</w:t>
      </w:r>
      <w:r w:rsidR="008A444E">
        <w:rPr>
          <w:rFonts w:ascii="Century Gothic" w:hAnsi="Century Gothic"/>
          <w:sz w:val="28"/>
          <w:szCs w:val="28"/>
        </w:rPr>
        <w:tab/>
      </w:r>
      <w:r w:rsidR="008A444E">
        <w:rPr>
          <w:rFonts w:ascii="Century Gothic" w:hAnsi="Century Gothic"/>
          <w:sz w:val="28"/>
          <w:szCs w:val="28"/>
        </w:rPr>
        <w:tab/>
      </w:r>
      <w:r w:rsidR="008A444E">
        <w:rPr>
          <w:rFonts w:ascii="Century Gothic" w:hAnsi="Century Gothic"/>
          <w:sz w:val="28"/>
          <w:szCs w:val="28"/>
        </w:rPr>
        <w:tab/>
      </w:r>
      <w:r w:rsidR="008A444E">
        <w:rPr>
          <w:rFonts w:ascii="Century Gothic" w:hAnsi="Century Gothic"/>
          <w:sz w:val="28"/>
          <w:szCs w:val="28"/>
        </w:rPr>
        <w:tab/>
        <w:t xml:space="preserve">        10</w:t>
      </w:r>
      <w:bookmarkStart w:id="0" w:name="_GoBack"/>
      <w:bookmarkEnd w:id="0"/>
    </w:p>
    <w:p w:rsidR="009D2829" w:rsidRDefault="009D2829" w:rsidP="009D2829">
      <w:pPr>
        <w:spacing w:after="0" w:line="240" w:lineRule="auto"/>
        <w:ind w:right="49"/>
        <w:jc w:val="both"/>
        <w:rPr>
          <w:rFonts w:ascii="Century Gothic" w:hAnsi="Century Gothic"/>
          <w:szCs w:val="28"/>
        </w:rPr>
      </w:pPr>
      <w:r>
        <w:rPr>
          <w:rFonts w:ascii="Century Gothic" w:hAnsi="Century Gothic"/>
          <w:sz w:val="28"/>
          <w:szCs w:val="28"/>
        </w:rPr>
        <w:tab/>
      </w:r>
      <w:r w:rsidRPr="009D2829">
        <w:rPr>
          <w:rFonts w:ascii="Century Gothic" w:hAnsi="Century Gothic"/>
          <w:szCs w:val="28"/>
        </w:rPr>
        <w:t>Reunión de Instalación</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Primera Reunión Ordinaria Plenaria</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Segunda Reunión Ordinaria Plenaria</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Tercera Reunión Ordinaria Plenaria</w:t>
      </w:r>
    </w:p>
    <w:p w:rsidR="009D2829" w:rsidRDefault="009D2829" w:rsidP="009D2829">
      <w:pPr>
        <w:spacing w:after="0" w:line="240" w:lineRule="auto"/>
        <w:ind w:right="49"/>
        <w:jc w:val="both"/>
        <w:rPr>
          <w:rFonts w:ascii="Century Gothic" w:hAnsi="Century Gothic"/>
          <w:sz w:val="28"/>
          <w:szCs w:val="28"/>
        </w:rPr>
      </w:pPr>
      <w:r>
        <w:rPr>
          <w:rFonts w:ascii="Century Gothic" w:hAnsi="Century Gothic"/>
          <w:szCs w:val="28"/>
        </w:rPr>
        <w:tab/>
        <w:t>Cuarta Reunión Ordinaria Plenaria</w:t>
      </w:r>
    </w:p>
    <w:p w:rsidR="009D2829" w:rsidRPr="009D2829" w:rsidRDefault="009D2829" w:rsidP="009D2829">
      <w:pPr>
        <w:ind w:right="49"/>
        <w:jc w:val="both"/>
        <w:rPr>
          <w:rFonts w:ascii="Century Gothic" w:hAnsi="Century Gothic"/>
          <w:sz w:val="6"/>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Default="00023BBC" w:rsidP="009D2829">
      <w:pPr>
        <w:ind w:right="49"/>
        <w:jc w:val="both"/>
        <w:rPr>
          <w:rFonts w:ascii="Century Gothic" w:hAnsi="Century Gothic"/>
          <w:sz w:val="28"/>
          <w:szCs w:val="28"/>
        </w:rPr>
      </w:pPr>
    </w:p>
    <w:p w:rsidR="00023BBC" w:rsidRPr="003F6325" w:rsidRDefault="003F6325" w:rsidP="003F6325">
      <w:pPr>
        <w:ind w:right="49"/>
        <w:jc w:val="right"/>
        <w:rPr>
          <w:rFonts w:ascii="Century Gothic" w:hAnsi="Century Gothic"/>
          <w:b/>
          <w:sz w:val="18"/>
          <w:szCs w:val="28"/>
        </w:rPr>
      </w:pPr>
      <w:r w:rsidRPr="003F6325">
        <w:rPr>
          <w:rFonts w:ascii="Century Gothic" w:hAnsi="Century Gothic"/>
          <w:b/>
          <w:sz w:val="18"/>
          <w:szCs w:val="28"/>
        </w:rPr>
        <w:t>PÁGINA</w:t>
      </w:r>
    </w:p>
    <w:p w:rsidR="00E32AD4" w:rsidRDefault="00E32AD4" w:rsidP="009D2829">
      <w:pPr>
        <w:ind w:right="49"/>
        <w:jc w:val="both"/>
        <w:rPr>
          <w:rFonts w:ascii="Century Gothic" w:hAnsi="Century Gothic"/>
          <w:sz w:val="28"/>
          <w:szCs w:val="28"/>
        </w:rPr>
      </w:pPr>
      <w:r w:rsidRPr="009D2829">
        <w:rPr>
          <w:rFonts w:ascii="Century Gothic" w:hAnsi="Century Gothic"/>
          <w:sz w:val="28"/>
          <w:szCs w:val="28"/>
        </w:rPr>
        <w:t xml:space="preserve">V. </w:t>
      </w:r>
      <w:r w:rsidR="009D2829">
        <w:rPr>
          <w:rFonts w:ascii="Century Gothic" w:hAnsi="Century Gothic"/>
          <w:sz w:val="28"/>
          <w:szCs w:val="28"/>
        </w:rPr>
        <w:t>REUNIONES CON SERVIDORES PÚBLICOS</w:t>
      </w:r>
      <w:r w:rsidR="008A444E">
        <w:rPr>
          <w:rFonts w:ascii="Century Gothic" w:hAnsi="Century Gothic"/>
          <w:sz w:val="28"/>
          <w:szCs w:val="28"/>
        </w:rPr>
        <w:tab/>
      </w:r>
      <w:r w:rsidR="008A444E">
        <w:rPr>
          <w:rFonts w:ascii="Century Gothic" w:hAnsi="Century Gothic"/>
          <w:sz w:val="28"/>
          <w:szCs w:val="28"/>
        </w:rPr>
        <w:tab/>
      </w:r>
      <w:r w:rsidR="008A444E">
        <w:rPr>
          <w:rFonts w:ascii="Century Gothic" w:hAnsi="Century Gothic"/>
          <w:sz w:val="28"/>
          <w:szCs w:val="28"/>
        </w:rPr>
        <w:tab/>
        <w:t xml:space="preserve">       17</w:t>
      </w:r>
    </w:p>
    <w:p w:rsidR="009D2829" w:rsidRDefault="009D2829" w:rsidP="009D2829">
      <w:pPr>
        <w:spacing w:after="0" w:line="240" w:lineRule="auto"/>
        <w:ind w:right="49"/>
        <w:jc w:val="both"/>
        <w:rPr>
          <w:rFonts w:ascii="Century Gothic" w:hAnsi="Century Gothic"/>
          <w:szCs w:val="28"/>
        </w:rPr>
      </w:pPr>
      <w:r>
        <w:rPr>
          <w:rFonts w:ascii="Century Gothic" w:hAnsi="Century Gothic"/>
          <w:sz w:val="28"/>
          <w:szCs w:val="28"/>
        </w:rPr>
        <w:tab/>
      </w:r>
      <w:r>
        <w:rPr>
          <w:rFonts w:ascii="Century Gothic" w:hAnsi="Century Gothic"/>
          <w:szCs w:val="28"/>
        </w:rPr>
        <w:t>Titular de las Zonas Económicas Especiales</w:t>
      </w:r>
    </w:p>
    <w:p w:rsidR="009D2829" w:rsidRDefault="009D2829" w:rsidP="009D2829">
      <w:pPr>
        <w:spacing w:after="0" w:line="240" w:lineRule="auto"/>
        <w:ind w:right="49"/>
        <w:jc w:val="both"/>
        <w:rPr>
          <w:rFonts w:ascii="Century Gothic" w:hAnsi="Century Gothic"/>
          <w:szCs w:val="28"/>
        </w:rPr>
      </w:pPr>
      <w:r>
        <w:rPr>
          <w:rFonts w:ascii="Century Gothic" w:hAnsi="Century Gothic"/>
          <w:szCs w:val="28"/>
        </w:rPr>
        <w:tab/>
        <w:t>Secretario de Economía del Estado de Chiapas</w:t>
      </w:r>
    </w:p>
    <w:p w:rsidR="009D2829" w:rsidRDefault="009D2829" w:rsidP="009D2829">
      <w:pPr>
        <w:spacing w:after="0" w:line="240" w:lineRule="auto"/>
        <w:ind w:left="708" w:right="49"/>
        <w:jc w:val="both"/>
        <w:rPr>
          <w:rFonts w:ascii="Century Gothic" w:hAnsi="Century Gothic"/>
          <w:szCs w:val="28"/>
        </w:rPr>
      </w:pPr>
      <w:r>
        <w:rPr>
          <w:rFonts w:ascii="Century Gothic" w:hAnsi="Century Gothic"/>
          <w:szCs w:val="28"/>
        </w:rPr>
        <w:t>Director General de Coordinación Política de la Secretaría de Relaciones Exteriores</w:t>
      </w:r>
    </w:p>
    <w:p w:rsidR="009D2829" w:rsidRDefault="009D2829" w:rsidP="009D2829">
      <w:pPr>
        <w:spacing w:after="0" w:line="240" w:lineRule="auto"/>
        <w:ind w:right="49" w:firstLine="708"/>
        <w:jc w:val="both"/>
        <w:rPr>
          <w:rFonts w:ascii="Century Gothic" w:hAnsi="Century Gothic"/>
          <w:szCs w:val="28"/>
        </w:rPr>
      </w:pPr>
      <w:r>
        <w:rPr>
          <w:rFonts w:ascii="Century Gothic" w:hAnsi="Century Gothic"/>
          <w:szCs w:val="28"/>
        </w:rPr>
        <w:t>Subdirector General Técnico de la Comisión Nacional del Agua</w:t>
      </w:r>
    </w:p>
    <w:p w:rsidR="009D2829" w:rsidRPr="009D2829" w:rsidRDefault="009D2829" w:rsidP="009D2829">
      <w:pPr>
        <w:ind w:right="49"/>
        <w:jc w:val="both"/>
        <w:rPr>
          <w:rFonts w:ascii="Century Gothic" w:hAnsi="Century Gothic"/>
          <w:sz w:val="12"/>
          <w:szCs w:val="28"/>
        </w:rPr>
      </w:pPr>
    </w:p>
    <w:p w:rsidR="009D2829" w:rsidRDefault="009D2829" w:rsidP="009D2829">
      <w:pPr>
        <w:ind w:right="49"/>
        <w:jc w:val="both"/>
        <w:rPr>
          <w:rFonts w:ascii="Century Gothic" w:hAnsi="Century Gothic"/>
          <w:sz w:val="28"/>
          <w:szCs w:val="28"/>
        </w:rPr>
      </w:pPr>
      <w:r w:rsidRPr="009D2829">
        <w:rPr>
          <w:rFonts w:ascii="Century Gothic" w:hAnsi="Century Gothic"/>
          <w:sz w:val="28"/>
          <w:szCs w:val="28"/>
        </w:rPr>
        <w:t xml:space="preserve">VI. </w:t>
      </w:r>
      <w:r>
        <w:rPr>
          <w:rFonts w:ascii="Century Gothic" w:hAnsi="Century Gothic"/>
          <w:sz w:val="28"/>
          <w:szCs w:val="28"/>
        </w:rPr>
        <w:t>RELACIÓN DE DOCUMENTOS, OPINIONES E INFORMES</w:t>
      </w:r>
      <w:r w:rsidR="008A444E">
        <w:rPr>
          <w:rFonts w:ascii="Century Gothic" w:hAnsi="Century Gothic"/>
          <w:sz w:val="28"/>
          <w:szCs w:val="28"/>
        </w:rPr>
        <w:tab/>
        <w:t xml:space="preserve">        20</w:t>
      </w:r>
    </w:p>
    <w:p w:rsidR="009D2829" w:rsidRDefault="009D2829" w:rsidP="00023BBC">
      <w:pPr>
        <w:spacing w:after="0" w:line="240" w:lineRule="auto"/>
        <w:ind w:right="49"/>
        <w:jc w:val="both"/>
        <w:rPr>
          <w:rFonts w:ascii="Century Gothic" w:hAnsi="Century Gothic"/>
          <w:szCs w:val="28"/>
        </w:rPr>
      </w:pPr>
      <w:r>
        <w:rPr>
          <w:rFonts w:ascii="Century Gothic" w:hAnsi="Century Gothic"/>
          <w:sz w:val="28"/>
          <w:szCs w:val="28"/>
        </w:rPr>
        <w:tab/>
      </w:r>
      <w:r w:rsidRPr="009D2829">
        <w:rPr>
          <w:rFonts w:ascii="Century Gothic" w:hAnsi="Century Gothic"/>
          <w:szCs w:val="28"/>
        </w:rPr>
        <w:t>Opinión de la Comisión al PPEF 2019</w:t>
      </w:r>
    </w:p>
    <w:p w:rsidR="009D2829" w:rsidRDefault="00023BBC" w:rsidP="00023BBC">
      <w:pPr>
        <w:spacing w:after="0" w:line="240" w:lineRule="auto"/>
        <w:ind w:right="49"/>
        <w:jc w:val="both"/>
        <w:rPr>
          <w:rFonts w:ascii="Century Gothic" w:hAnsi="Century Gothic"/>
          <w:szCs w:val="28"/>
        </w:rPr>
      </w:pPr>
      <w:r>
        <w:rPr>
          <w:rFonts w:ascii="Century Gothic" w:hAnsi="Century Gothic"/>
          <w:szCs w:val="28"/>
        </w:rPr>
        <w:tab/>
        <w:t>Ampliaciones de Opinión del turno a la Comisión</w:t>
      </w:r>
    </w:p>
    <w:p w:rsidR="00023BBC" w:rsidRDefault="00023BBC" w:rsidP="00023BBC">
      <w:pPr>
        <w:spacing w:after="0" w:line="240" w:lineRule="auto"/>
        <w:ind w:left="708" w:right="49"/>
        <w:jc w:val="both"/>
        <w:rPr>
          <w:rFonts w:ascii="Century Gothic" w:hAnsi="Century Gothic"/>
          <w:szCs w:val="28"/>
        </w:rPr>
      </w:pPr>
      <w:r>
        <w:rPr>
          <w:rFonts w:ascii="Century Gothic" w:hAnsi="Century Gothic"/>
          <w:szCs w:val="28"/>
        </w:rPr>
        <w:t>Informe de la Gira de Trabajo en los Municipios de Suchiate y Tapachula, Chiapas</w:t>
      </w:r>
    </w:p>
    <w:p w:rsidR="00023BBC" w:rsidRPr="00023BBC" w:rsidRDefault="00023BBC" w:rsidP="00023BBC">
      <w:pPr>
        <w:spacing w:after="0" w:line="240" w:lineRule="auto"/>
        <w:ind w:left="708" w:right="49"/>
        <w:jc w:val="both"/>
        <w:rPr>
          <w:rFonts w:ascii="Century Gothic" w:hAnsi="Century Gothic"/>
          <w:sz w:val="16"/>
          <w:szCs w:val="28"/>
        </w:rPr>
      </w:pPr>
    </w:p>
    <w:p w:rsidR="009D2829" w:rsidRDefault="00023BBC" w:rsidP="009D2829">
      <w:pPr>
        <w:ind w:right="49"/>
        <w:jc w:val="both"/>
        <w:rPr>
          <w:rFonts w:ascii="Century Gothic" w:hAnsi="Century Gothic"/>
          <w:sz w:val="28"/>
          <w:szCs w:val="28"/>
        </w:rPr>
      </w:pPr>
      <w:r>
        <w:rPr>
          <w:rFonts w:ascii="Century Gothic" w:hAnsi="Century Gothic"/>
          <w:sz w:val="28"/>
          <w:szCs w:val="28"/>
        </w:rPr>
        <w:t>VII. OTRAS ACTIVIDADADES</w:t>
      </w:r>
      <w:r w:rsidR="000E3BB2">
        <w:rPr>
          <w:rFonts w:ascii="Century Gothic" w:hAnsi="Century Gothic"/>
          <w:sz w:val="28"/>
          <w:szCs w:val="28"/>
        </w:rPr>
        <w:tab/>
      </w:r>
      <w:r w:rsidR="000E3BB2">
        <w:rPr>
          <w:rFonts w:ascii="Century Gothic" w:hAnsi="Century Gothic"/>
          <w:sz w:val="28"/>
          <w:szCs w:val="28"/>
        </w:rPr>
        <w:tab/>
      </w:r>
      <w:r w:rsidR="000E3BB2">
        <w:rPr>
          <w:rFonts w:ascii="Century Gothic" w:hAnsi="Century Gothic"/>
          <w:sz w:val="28"/>
          <w:szCs w:val="28"/>
        </w:rPr>
        <w:tab/>
      </w:r>
      <w:r w:rsidR="000E3BB2">
        <w:rPr>
          <w:rFonts w:ascii="Century Gothic" w:hAnsi="Century Gothic"/>
          <w:sz w:val="28"/>
          <w:szCs w:val="28"/>
        </w:rPr>
        <w:tab/>
      </w:r>
      <w:r w:rsidR="000E3BB2">
        <w:rPr>
          <w:rFonts w:ascii="Century Gothic" w:hAnsi="Century Gothic"/>
          <w:sz w:val="28"/>
          <w:szCs w:val="28"/>
        </w:rPr>
        <w:tab/>
      </w:r>
      <w:r w:rsidR="000E3BB2">
        <w:rPr>
          <w:rFonts w:ascii="Century Gothic" w:hAnsi="Century Gothic"/>
          <w:sz w:val="28"/>
          <w:szCs w:val="28"/>
        </w:rPr>
        <w:tab/>
        <w:t xml:space="preserve">       23</w:t>
      </w:r>
    </w:p>
    <w:p w:rsidR="00023BBC" w:rsidRDefault="00023BBC" w:rsidP="00774D67">
      <w:pPr>
        <w:spacing w:after="0" w:line="240" w:lineRule="auto"/>
        <w:ind w:right="49"/>
        <w:jc w:val="both"/>
        <w:rPr>
          <w:rFonts w:ascii="Century Gothic" w:hAnsi="Century Gothic"/>
          <w:szCs w:val="28"/>
        </w:rPr>
      </w:pPr>
      <w:r>
        <w:rPr>
          <w:rFonts w:ascii="Century Gothic" w:hAnsi="Century Gothic"/>
          <w:sz w:val="28"/>
          <w:szCs w:val="28"/>
        </w:rPr>
        <w:tab/>
      </w:r>
      <w:r>
        <w:rPr>
          <w:rFonts w:ascii="Century Gothic" w:hAnsi="Century Gothic"/>
          <w:szCs w:val="28"/>
        </w:rPr>
        <w:t>Encuentro con autoridades municipales de Suchiate y Tapachula, Chiapas</w:t>
      </w:r>
    </w:p>
    <w:p w:rsidR="00774D67" w:rsidRDefault="00774D67" w:rsidP="00774D67">
      <w:pPr>
        <w:spacing w:after="0" w:line="240" w:lineRule="auto"/>
        <w:ind w:right="49"/>
        <w:jc w:val="both"/>
        <w:rPr>
          <w:rFonts w:ascii="Century Gothic" w:hAnsi="Century Gothic"/>
          <w:szCs w:val="28"/>
        </w:rPr>
      </w:pPr>
      <w:r>
        <w:rPr>
          <w:rFonts w:ascii="Century Gothic" w:hAnsi="Century Gothic"/>
          <w:szCs w:val="28"/>
        </w:rPr>
        <w:tab/>
        <w:t>Reunión con la Comisión Asuntos Frontera Norte y el Comisionado del INMI</w:t>
      </w:r>
    </w:p>
    <w:p w:rsidR="00023BBC" w:rsidRPr="00023BBC" w:rsidRDefault="00023BBC" w:rsidP="009D2829">
      <w:pPr>
        <w:ind w:right="49"/>
        <w:jc w:val="both"/>
        <w:rPr>
          <w:rFonts w:ascii="Century Gothic" w:hAnsi="Century Gothic"/>
          <w:sz w:val="8"/>
          <w:szCs w:val="28"/>
        </w:rPr>
      </w:pPr>
    </w:p>
    <w:p w:rsidR="009D2829" w:rsidRPr="00023BBC" w:rsidRDefault="00023BBC" w:rsidP="009D2829">
      <w:pPr>
        <w:ind w:right="49"/>
        <w:jc w:val="both"/>
        <w:rPr>
          <w:rFonts w:ascii="Century Gothic" w:hAnsi="Century Gothic"/>
          <w:sz w:val="28"/>
          <w:szCs w:val="28"/>
        </w:rPr>
      </w:pPr>
      <w:r w:rsidRPr="00023BBC">
        <w:rPr>
          <w:rFonts w:ascii="Century Gothic" w:hAnsi="Century Gothic"/>
          <w:sz w:val="28"/>
          <w:szCs w:val="28"/>
        </w:rPr>
        <w:t xml:space="preserve">VIII. USO DE RECURSOS ECONÓMICOS ASIGNADOS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023BBC">
        <w:rPr>
          <w:rFonts w:ascii="Century Gothic" w:hAnsi="Century Gothic"/>
          <w:sz w:val="28"/>
          <w:szCs w:val="28"/>
        </w:rPr>
        <w:t>POR EL COMITÉ DE ADMINISTRACIÓN</w:t>
      </w:r>
      <w:r w:rsidR="000E3BB2">
        <w:rPr>
          <w:rFonts w:ascii="Century Gothic" w:hAnsi="Century Gothic"/>
          <w:sz w:val="28"/>
          <w:szCs w:val="28"/>
        </w:rPr>
        <w:t xml:space="preserve"> </w:t>
      </w:r>
      <w:r w:rsidR="000E3BB2">
        <w:rPr>
          <w:rFonts w:ascii="Century Gothic" w:hAnsi="Century Gothic"/>
          <w:sz w:val="28"/>
          <w:szCs w:val="28"/>
        </w:rPr>
        <w:tab/>
      </w:r>
      <w:r w:rsidR="000E3BB2">
        <w:rPr>
          <w:rFonts w:ascii="Century Gothic" w:hAnsi="Century Gothic"/>
          <w:sz w:val="28"/>
          <w:szCs w:val="28"/>
        </w:rPr>
        <w:tab/>
      </w:r>
      <w:r w:rsidR="000E3BB2">
        <w:rPr>
          <w:rFonts w:ascii="Century Gothic" w:hAnsi="Century Gothic"/>
          <w:sz w:val="28"/>
          <w:szCs w:val="28"/>
        </w:rPr>
        <w:tab/>
        <w:t xml:space="preserve">       24</w:t>
      </w:r>
    </w:p>
    <w:p w:rsidR="00023BBC" w:rsidRDefault="00023BBC" w:rsidP="009D2829">
      <w:pPr>
        <w:ind w:right="49"/>
        <w:jc w:val="both"/>
        <w:rPr>
          <w:rFonts w:ascii="Century Gothic" w:hAnsi="Century Gothic"/>
          <w:szCs w:val="28"/>
        </w:rPr>
      </w:pPr>
    </w:p>
    <w:p w:rsidR="00023BBC" w:rsidRDefault="00023BBC" w:rsidP="009D2829">
      <w:pPr>
        <w:ind w:right="49"/>
        <w:jc w:val="both"/>
        <w:rPr>
          <w:rFonts w:ascii="Century Gothic" w:hAnsi="Century Gothic"/>
          <w:szCs w:val="28"/>
        </w:rPr>
      </w:pPr>
    </w:p>
    <w:p w:rsidR="00023BBC" w:rsidRDefault="00023BBC" w:rsidP="009D2829">
      <w:pPr>
        <w:ind w:right="49"/>
        <w:jc w:val="both"/>
        <w:rPr>
          <w:rFonts w:ascii="Century Gothic" w:hAnsi="Century Gothic"/>
          <w:szCs w:val="28"/>
        </w:rPr>
      </w:pPr>
    </w:p>
    <w:p w:rsidR="00023BBC" w:rsidRDefault="00023BBC" w:rsidP="009D2829">
      <w:pPr>
        <w:ind w:right="49"/>
        <w:jc w:val="both"/>
        <w:rPr>
          <w:rFonts w:ascii="Century Gothic" w:hAnsi="Century Gothic"/>
          <w:szCs w:val="28"/>
        </w:rPr>
      </w:pPr>
    </w:p>
    <w:p w:rsidR="00023BBC" w:rsidRDefault="00023BBC" w:rsidP="009D2829">
      <w:pPr>
        <w:ind w:right="49"/>
        <w:jc w:val="both"/>
        <w:rPr>
          <w:rFonts w:ascii="Century Gothic" w:hAnsi="Century Gothic"/>
          <w:szCs w:val="28"/>
        </w:rPr>
      </w:pPr>
    </w:p>
    <w:p w:rsidR="00023BBC" w:rsidRDefault="00023BBC" w:rsidP="009D2829">
      <w:pPr>
        <w:ind w:right="49"/>
        <w:jc w:val="both"/>
        <w:rPr>
          <w:rFonts w:ascii="Century Gothic" w:hAnsi="Century Gothic"/>
          <w:szCs w:val="28"/>
        </w:rPr>
      </w:pPr>
    </w:p>
    <w:p w:rsidR="00023BBC" w:rsidRDefault="00023BBC" w:rsidP="009D2829">
      <w:pPr>
        <w:ind w:right="49"/>
        <w:jc w:val="both"/>
        <w:rPr>
          <w:rFonts w:ascii="Century Gothic" w:hAnsi="Century Gothic"/>
          <w:szCs w:val="28"/>
        </w:rPr>
      </w:pPr>
    </w:p>
    <w:p w:rsidR="009D2829" w:rsidRPr="009D2829" w:rsidRDefault="009D2829" w:rsidP="009D2829">
      <w:pPr>
        <w:ind w:right="49"/>
        <w:jc w:val="both"/>
        <w:rPr>
          <w:rFonts w:ascii="Century Gothic" w:hAnsi="Century Gothic"/>
          <w:sz w:val="28"/>
          <w:szCs w:val="28"/>
        </w:rPr>
      </w:pPr>
    </w:p>
    <w:p w:rsidR="00E32AD4" w:rsidRPr="00023BBC" w:rsidRDefault="00E32AD4" w:rsidP="00A56154">
      <w:pPr>
        <w:pBdr>
          <w:bottom w:val="single" w:sz="4" w:space="1" w:color="auto"/>
        </w:pBdr>
        <w:ind w:right="49"/>
        <w:jc w:val="center"/>
        <w:rPr>
          <w:rFonts w:ascii="Century Gothic" w:hAnsi="Century Gothic"/>
          <w:b/>
          <w:sz w:val="28"/>
          <w:szCs w:val="28"/>
        </w:rPr>
      </w:pPr>
      <w:r w:rsidRPr="00023BBC">
        <w:rPr>
          <w:rFonts w:ascii="Century Gothic" w:hAnsi="Century Gothic"/>
          <w:b/>
          <w:sz w:val="28"/>
          <w:szCs w:val="28"/>
        </w:rPr>
        <w:lastRenderedPageBreak/>
        <w:t>I. FUNDAMENTO LEGAL</w:t>
      </w:r>
    </w:p>
    <w:p w:rsidR="00A56154" w:rsidRDefault="00E32AD4" w:rsidP="00E32AD4">
      <w:pPr>
        <w:ind w:right="49"/>
        <w:jc w:val="both"/>
        <w:rPr>
          <w:rFonts w:ascii="Century Gothic" w:hAnsi="Century Gothic"/>
          <w:sz w:val="24"/>
          <w:szCs w:val="28"/>
        </w:rPr>
      </w:pPr>
      <w:r w:rsidRPr="009D2829">
        <w:rPr>
          <w:rFonts w:ascii="Century Gothic" w:hAnsi="Century Gothic"/>
          <w:sz w:val="24"/>
          <w:szCs w:val="28"/>
        </w:rPr>
        <w:t>Con fund</w:t>
      </w:r>
      <w:r w:rsidR="00234144" w:rsidRPr="009D2829">
        <w:rPr>
          <w:rFonts w:ascii="Century Gothic" w:hAnsi="Century Gothic"/>
          <w:sz w:val="24"/>
          <w:szCs w:val="28"/>
        </w:rPr>
        <w:t>amento en lo dispuesto en los</w:t>
      </w:r>
      <w:r w:rsidRPr="009D2829">
        <w:rPr>
          <w:rFonts w:ascii="Century Gothic" w:hAnsi="Century Gothic"/>
          <w:sz w:val="24"/>
          <w:szCs w:val="28"/>
        </w:rPr>
        <w:t xml:space="preserve"> Artículo</w:t>
      </w:r>
      <w:r w:rsidR="00234144" w:rsidRPr="009D2829">
        <w:rPr>
          <w:rFonts w:ascii="Century Gothic" w:hAnsi="Century Gothic"/>
          <w:sz w:val="24"/>
          <w:szCs w:val="28"/>
        </w:rPr>
        <w:t>s 45, Fracción</w:t>
      </w:r>
      <w:r w:rsidRPr="009D2829">
        <w:rPr>
          <w:rFonts w:ascii="Century Gothic" w:hAnsi="Century Gothic"/>
          <w:sz w:val="24"/>
          <w:szCs w:val="28"/>
        </w:rPr>
        <w:t xml:space="preserve"> </w:t>
      </w:r>
      <w:r w:rsidR="00234144" w:rsidRPr="009D2829">
        <w:rPr>
          <w:rFonts w:ascii="Century Gothic" w:hAnsi="Century Gothic"/>
          <w:sz w:val="24"/>
          <w:szCs w:val="28"/>
        </w:rPr>
        <w:t>VI, Inciso</w:t>
      </w:r>
      <w:r w:rsidR="0017692B" w:rsidRPr="009D2829">
        <w:rPr>
          <w:rFonts w:ascii="Century Gothic" w:hAnsi="Century Gothic"/>
          <w:sz w:val="24"/>
          <w:szCs w:val="28"/>
        </w:rPr>
        <w:t xml:space="preserve"> B</w:t>
      </w:r>
      <w:r w:rsidR="00234144" w:rsidRPr="009D2829">
        <w:rPr>
          <w:rFonts w:ascii="Century Gothic" w:hAnsi="Century Gothic"/>
          <w:sz w:val="24"/>
          <w:szCs w:val="28"/>
        </w:rPr>
        <w:t xml:space="preserve"> de la Ley Orgánica del Congreso General de los Estados Unidos Mexicanos; 150, Fracción X; 158, Fracción I, Numeral III; 164 y 165 del Reglamento de la Cámara de Diputados; la Comisión Asuntos Frontera Sur presenta su Primer Informe de Actividades </w:t>
      </w:r>
      <w:r w:rsidR="00A56154" w:rsidRPr="009D2829">
        <w:rPr>
          <w:rFonts w:ascii="Century Gothic" w:hAnsi="Century Gothic"/>
          <w:sz w:val="24"/>
          <w:szCs w:val="28"/>
        </w:rPr>
        <w:t xml:space="preserve">del </w:t>
      </w:r>
      <w:r w:rsidR="00234144" w:rsidRPr="009D2829">
        <w:rPr>
          <w:rFonts w:ascii="Century Gothic" w:hAnsi="Century Gothic"/>
          <w:sz w:val="24"/>
          <w:szCs w:val="28"/>
        </w:rPr>
        <w:t>Primer Año Legislativo de la LXIV L</w:t>
      </w:r>
      <w:r w:rsidR="00A56154" w:rsidRPr="009D2829">
        <w:rPr>
          <w:rFonts w:ascii="Century Gothic" w:hAnsi="Century Gothic"/>
          <w:sz w:val="24"/>
          <w:szCs w:val="28"/>
        </w:rPr>
        <w:t>egislatura, que corresponde del 17 de octubre del 2018 al 28 de febrero del 2019.</w:t>
      </w:r>
    </w:p>
    <w:p w:rsidR="00023BBC" w:rsidRPr="009D2829" w:rsidRDefault="00023BBC" w:rsidP="00E32AD4">
      <w:pPr>
        <w:ind w:right="49"/>
        <w:jc w:val="both"/>
        <w:rPr>
          <w:rFonts w:ascii="Century Gothic" w:hAnsi="Century Gothic"/>
          <w:sz w:val="24"/>
          <w:szCs w:val="28"/>
        </w:rPr>
      </w:pPr>
    </w:p>
    <w:p w:rsidR="00A56154" w:rsidRPr="00023BBC" w:rsidRDefault="00A56154" w:rsidP="00A56154">
      <w:pPr>
        <w:pBdr>
          <w:bottom w:val="single" w:sz="4" w:space="1" w:color="auto"/>
        </w:pBdr>
        <w:ind w:right="49"/>
        <w:jc w:val="center"/>
        <w:rPr>
          <w:rFonts w:ascii="Century Gothic" w:hAnsi="Century Gothic"/>
          <w:b/>
          <w:sz w:val="28"/>
          <w:szCs w:val="28"/>
        </w:rPr>
      </w:pPr>
      <w:r w:rsidRPr="00023BBC">
        <w:rPr>
          <w:rFonts w:ascii="Century Gothic" w:hAnsi="Century Gothic"/>
          <w:b/>
          <w:sz w:val="28"/>
          <w:szCs w:val="28"/>
        </w:rPr>
        <w:t xml:space="preserve">II. </w:t>
      </w:r>
      <w:r w:rsidR="00C60767" w:rsidRPr="00023BBC">
        <w:rPr>
          <w:rFonts w:ascii="Century Gothic" w:hAnsi="Century Gothic"/>
          <w:b/>
          <w:sz w:val="28"/>
          <w:szCs w:val="28"/>
        </w:rPr>
        <w:t>PLANTILLA DE INTEGRANTES</w:t>
      </w:r>
    </w:p>
    <w:tbl>
      <w:tblPr>
        <w:tblStyle w:val="Tablaconcuadrcula"/>
        <w:tblW w:w="0" w:type="auto"/>
        <w:tblLook w:val="04A0" w:firstRow="1" w:lastRow="0" w:firstColumn="1" w:lastColumn="0" w:noHBand="0" w:noVBand="1"/>
      </w:tblPr>
      <w:tblGrid>
        <w:gridCol w:w="2156"/>
        <w:gridCol w:w="2140"/>
        <w:gridCol w:w="2141"/>
        <w:gridCol w:w="2391"/>
      </w:tblGrid>
      <w:tr w:rsidR="00272DFF" w:rsidRPr="009D2829" w:rsidTr="00A56154">
        <w:tc>
          <w:tcPr>
            <w:tcW w:w="2156" w:type="dxa"/>
            <w:shd w:val="clear" w:color="auto" w:fill="7E0000"/>
            <w:vAlign w:val="center"/>
          </w:tcPr>
          <w:p w:rsidR="00A56154" w:rsidRPr="009D2829" w:rsidRDefault="00A56154" w:rsidP="00A56154">
            <w:pPr>
              <w:ind w:right="49"/>
              <w:jc w:val="center"/>
              <w:rPr>
                <w:rFonts w:ascii="Century Gothic" w:hAnsi="Century Gothic"/>
                <w:szCs w:val="28"/>
              </w:rPr>
            </w:pPr>
            <w:r w:rsidRPr="009D2829">
              <w:rPr>
                <w:rFonts w:ascii="Century Gothic" w:hAnsi="Century Gothic"/>
                <w:szCs w:val="28"/>
              </w:rPr>
              <w:t>DIPUTADO</w:t>
            </w:r>
            <w:r w:rsidR="00C60767" w:rsidRPr="009D2829">
              <w:rPr>
                <w:rFonts w:ascii="Century Gothic" w:hAnsi="Century Gothic"/>
                <w:szCs w:val="28"/>
              </w:rPr>
              <w:t>/A</w:t>
            </w:r>
          </w:p>
        </w:tc>
        <w:tc>
          <w:tcPr>
            <w:tcW w:w="2140" w:type="dxa"/>
            <w:shd w:val="clear" w:color="auto" w:fill="7E0000"/>
            <w:vAlign w:val="center"/>
          </w:tcPr>
          <w:p w:rsidR="00A56154" w:rsidRPr="009D2829" w:rsidRDefault="00A56154" w:rsidP="00A56154">
            <w:pPr>
              <w:ind w:right="49"/>
              <w:jc w:val="center"/>
              <w:rPr>
                <w:rFonts w:ascii="Century Gothic" w:hAnsi="Century Gothic"/>
                <w:szCs w:val="28"/>
              </w:rPr>
            </w:pPr>
            <w:r w:rsidRPr="009D2829">
              <w:rPr>
                <w:rFonts w:ascii="Century Gothic" w:hAnsi="Century Gothic"/>
                <w:szCs w:val="28"/>
              </w:rPr>
              <w:t>NOMBRE</w:t>
            </w:r>
          </w:p>
        </w:tc>
        <w:tc>
          <w:tcPr>
            <w:tcW w:w="2141" w:type="dxa"/>
            <w:shd w:val="clear" w:color="auto" w:fill="7E0000"/>
            <w:vAlign w:val="center"/>
          </w:tcPr>
          <w:p w:rsidR="00A56154" w:rsidRPr="009D2829" w:rsidRDefault="00A56154" w:rsidP="00A56154">
            <w:pPr>
              <w:ind w:right="49"/>
              <w:jc w:val="center"/>
              <w:rPr>
                <w:rFonts w:ascii="Century Gothic" w:hAnsi="Century Gothic"/>
                <w:szCs w:val="28"/>
              </w:rPr>
            </w:pPr>
            <w:r w:rsidRPr="009D2829">
              <w:rPr>
                <w:rFonts w:ascii="Century Gothic" w:hAnsi="Century Gothic"/>
                <w:szCs w:val="28"/>
              </w:rPr>
              <w:t>ENTIDAD</w:t>
            </w:r>
          </w:p>
        </w:tc>
        <w:tc>
          <w:tcPr>
            <w:tcW w:w="2391" w:type="dxa"/>
            <w:shd w:val="clear" w:color="auto" w:fill="7E0000"/>
            <w:vAlign w:val="center"/>
          </w:tcPr>
          <w:p w:rsidR="00A56154" w:rsidRPr="009D2829" w:rsidRDefault="00A56154" w:rsidP="00A56154">
            <w:pPr>
              <w:ind w:right="49"/>
              <w:jc w:val="center"/>
              <w:rPr>
                <w:rFonts w:ascii="Century Gothic" w:hAnsi="Century Gothic"/>
                <w:szCs w:val="28"/>
              </w:rPr>
            </w:pPr>
            <w:r w:rsidRPr="009D2829">
              <w:rPr>
                <w:rFonts w:ascii="Century Gothic" w:hAnsi="Century Gothic"/>
                <w:szCs w:val="28"/>
              </w:rPr>
              <w:t>GRUPO PARLAMENTARIO</w:t>
            </w:r>
          </w:p>
        </w:tc>
      </w:tr>
      <w:tr w:rsidR="00A56154" w:rsidRPr="009D2829" w:rsidTr="00272DFF">
        <w:trPr>
          <w:trHeight w:val="324"/>
        </w:trPr>
        <w:tc>
          <w:tcPr>
            <w:tcW w:w="8828" w:type="dxa"/>
            <w:gridSpan w:val="4"/>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sz w:val="24"/>
                <w:szCs w:val="28"/>
              </w:rPr>
              <w:t>PRESIDENCIA</w:t>
            </w:r>
          </w:p>
        </w:tc>
      </w:tr>
      <w:tr w:rsidR="00272DFF" w:rsidRPr="009D2829" w:rsidTr="00A56154">
        <w:tc>
          <w:tcPr>
            <w:tcW w:w="2156" w:type="dxa"/>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0288" behindDoc="0" locked="0" layoutInCell="1" allowOverlap="1">
                  <wp:simplePos x="1365662" y="4417621"/>
                  <wp:positionH relativeFrom="margin">
                    <wp:posOffset>204470</wp:posOffset>
                  </wp:positionH>
                  <wp:positionV relativeFrom="margin">
                    <wp:posOffset>126365</wp:posOffset>
                  </wp:positionV>
                  <wp:extent cx="800100" cy="10953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5_foto_ch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10953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sz w:val="24"/>
                <w:szCs w:val="28"/>
              </w:rPr>
              <w:t>Raúl Eduardo Bonifaz Moedano</w:t>
            </w:r>
          </w:p>
        </w:tc>
        <w:tc>
          <w:tcPr>
            <w:tcW w:w="2141" w:type="dxa"/>
            <w:vAlign w:val="center"/>
          </w:tcPr>
          <w:p w:rsidR="00A56154" w:rsidRPr="009D2829" w:rsidRDefault="00A56154" w:rsidP="0017692B">
            <w:pPr>
              <w:ind w:right="49"/>
              <w:jc w:val="center"/>
              <w:rPr>
                <w:rFonts w:ascii="Century Gothic" w:hAnsi="Century Gothic"/>
                <w:sz w:val="24"/>
                <w:szCs w:val="28"/>
              </w:rPr>
            </w:pPr>
            <w:r w:rsidRPr="009D2829">
              <w:rPr>
                <w:rFonts w:ascii="Century Gothic" w:hAnsi="Century Gothic"/>
                <w:sz w:val="24"/>
                <w:szCs w:val="28"/>
              </w:rPr>
              <w:t>Ch</w:t>
            </w:r>
            <w:r w:rsidR="0017692B" w:rsidRPr="009D2829">
              <w:rPr>
                <w:rFonts w:ascii="Century Gothic" w:hAnsi="Century Gothic"/>
                <w:sz w:val="24"/>
                <w:szCs w:val="28"/>
              </w:rPr>
              <w:t>iapas</w:t>
            </w:r>
          </w:p>
        </w:tc>
        <w:tc>
          <w:tcPr>
            <w:tcW w:w="2391" w:type="dxa"/>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A56154" w:rsidRPr="009D2829" w:rsidTr="00272DFF">
        <w:trPr>
          <w:trHeight w:val="446"/>
        </w:trPr>
        <w:tc>
          <w:tcPr>
            <w:tcW w:w="8828" w:type="dxa"/>
            <w:gridSpan w:val="4"/>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sz w:val="24"/>
                <w:szCs w:val="28"/>
              </w:rPr>
              <w:t>SECRETARÍA</w:t>
            </w:r>
          </w:p>
        </w:tc>
      </w:tr>
      <w:tr w:rsidR="00272DFF" w:rsidRPr="009D2829" w:rsidTr="00A56154">
        <w:tc>
          <w:tcPr>
            <w:tcW w:w="2156" w:type="dxa"/>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1312" behindDoc="0" locked="0" layoutInCell="1" allowOverlap="1">
                  <wp:simplePos x="0" y="0"/>
                  <wp:positionH relativeFrom="margin">
                    <wp:posOffset>214630</wp:posOffset>
                  </wp:positionH>
                  <wp:positionV relativeFrom="margin">
                    <wp:posOffset>154305</wp:posOffset>
                  </wp:positionV>
                  <wp:extent cx="800100" cy="10890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08902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sz w:val="24"/>
                <w:szCs w:val="28"/>
              </w:rPr>
              <w:t>José Luis Elorza Flores</w:t>
            </w:r>
          </w:p>
        </w:tc>
        <w:tc>
          <w:tcPr>
            <w:tcW w:w="2141" w:type="dxa"/>
            <w:vAlign w:val="center"/>
          </w:tcPr>
          <w:p w:rsidR="0017692B" w:rsidRPr="009D2829" w:rsidRDefault="00A56154" w:rsidP="0017692B">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A56154" w:rsidRPr="009D2829" w:rsidRDefault="00A56154"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17692B">
        <w:tc>
          <w:tcPr>
            <w:tcW w:w="2156" w:type="dxa"/>
            <w:tcBorders>
              <w:bottom w:val="single" w:sz="4" w:space="0" w:color="auto"/>
            </w:tcBorders>
            <w:vAlign w:val="center"/>
          </w:tcPr>
          <w:p w:rsidR="00A56154" w:rsidRPr="009D2829" w:rsidRDefault="0017692B"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2336" behindDoc="0" locked="0" layoutInCell="1" allowOverlap="1">
                  <wp:simplePos x="1318161" y="7600208"/>
                  <wp:positionH relativeFrom="margin">
                    <wp:posOffset>206375</wp:posOffset>
                  </wp:positionH>
                  <wp:positionV relativeFrom="margin">
                    <wp:posOffset>141605</wp:posOffset>
                  </wp:positionV>
                  <wp:extent cx="808990" cy="1079500"/>
                  <wp:effectExtent l="0" t="0" r="0" b="635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65_foto_ch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990"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A56154" w:rsidRPr="009D2829" w:rsidRDefault="0017692B" w:rsidP="00A56154">
            <w:pPr>
              <w:ind w:right="49"/>
              <w:jc w:val="center"/>
              <w:rPr>
                <w:rFonts w:ascii="Century Gothic" w:hAnsi="Century Gothic"/>
                <w:sz w:val="24"/>
                <w:szCs w:val="28"/>
              </w:rPr>
            </w:pPr>
            <w:r w:rsidRPr="009D2829">
              <w:rPr>
                <w:rFonts w:ascii="Century Gothic" w:hAnsi="Century Gothic"/>
                <w:sz w:val="24"/>
                <w:szCs w:val="28"/>
              </w:rPr>
              <w:t>Carlos Carreón Mejía</w:t>
            </w:r>
          </w:p>
        </w:tc>
        <w:tc>
          <w:tcPr>
            <w:tcW w:w="2141" w:type="dxa"/>
            <w:tcBorders>
              <w:bottom w:val="single" w:sz="4" w:space="0" w:color="auto"/>
            </w:tcBorders>
            <w:vAlign w:val="center"/>
          </w:tcPr>
          <w:p w:rsidR="00A56154" w:rsidRPr="009D2829" w:rsidRDefault="0017692B" w:rsidP="00A56154">
            <w:pPr>
              <w:ind w:right="49"/>
              <w:jc w:val="center"/>
              <w:rPr>
                <w:rFonts w:ascii="Century Gothic" w:hAnsi="Century Gothic"/>
                <w:sz w:val="24"/>
                <w:szCs w:val="28"/>
              </w:rPr>
            </w:pPr>
            <w:r w:rsidRPr="009D2829">
              <w:rPr>
                <w:rFonts w:ascii="Century Gothic" w:hAnsi="Century Gothic"/>
                <w:sz w:val="24"/>
                <w:szCs w:val="28"/>
              </w:rPr>
              <w:t>Tlaxcala</w:t>
            </w:r>
          </w:p>
        </w:tc>
        <w:tc>
          <w:tcPr>
            <w:tcW w:w="2391" w:type="dxa"/>
            <w:tcBorders>
              <w:bottom w:val="single" w:sz="4" w:space="0" w:color="auto"/>
            </w:tcBorders>
            <w:vAlign w:val="center"/>
          </w:tcPr>
          <w:p w:rsidR="00A56154" w:rsidRPr="009D2829" w:rsidRDefault="0017692B" w:rsidP="00A56154">
            <w:pPr>
              <w:ind w:right="49"/>
              <w:jc w:val="center"/>
              <w:rPr>
                <w:rFonts w:ascii="Century Gothic" w:hAnsi="Century Gothic"/>
                <w:sz w:val="24"/>
                <w:szCs w:val="28"/>
              </w:rPr>
            </w:pPr>
            <w:r w:rsidRPr="009D2829">
              <w:rPr>
                <w:rFonts w:ascii="Century Gothic" w:hAnsi="Century Gothic"/>
                <w:sz w:val="24"/>
                <w:szCs w:val="28"/>
              </w:rPr>
              <w:t>PAN</w:t>
            </w:r>
          </w:p>
        </w:tc>
      </w:tr>
      <w:tr w:rsidR="00272DFF" w:rsidRPr="009D2829" w:rsidTr="00023BBC">
        <w:tc>
          <w:tcPr>
            <w:tcW w:w="2156" w:type="dxa"/>
            <w:tcBorders>
              <w:top w:val="single" w:sz="4" w:space="0" w:color="auto"/>
              <w:left w:val="single" w:sz="4" w:space="0" w:color="auto"/>
              <w:bottom w:val="single" w:sz="4" w:space="0" w:color="auto"/>
              <w:right w:val="single" w:sz="4" w:space="0" w:color="auto"/>
            </w:tcBorders>
            <w:vAlign w:val="center"/>
          </w:tcPr>
          <w:p w:rsidR="0017692B" w:rsidRPr="009D2829" w:rsidRDefault="0017692B" w:rsidP="00A56154">
            <w:pPr>
              <w:ind w:right="49"/>
              <w:jc w:val="center"/>
              <w:rPr>
                <w:rFonts w:ascii="Century Gothic" w:hAnsi="Century Gothic"/>
                <w:sz w:val="24"/>
                <w:szCs w:val="28"/>
              </w:rPr>
            </w:pPr>
            <w:r w:rsidRPr="009D2829">
              <w:rPr>
                <w:rFonts w:ascii="Century Gothic" w:hAnsi="Century Gothic"/>
                <w:noProof/>
                <w:sz w:val="24"/>
                <w:szCs w:val="28"/>
                <w:lang w:eastAsia="es-MX"/>
              </w:rPr>
              <w:lastRenderedPageBreak/>
              <w:drawing>
                <wp:anchor distT="0" distB="0" distL="114300" distR="114300" simplePos="0" relativeHeight="251663360" behindDoc="0" locked="0" layoutInCell="1" allowOverlap="1">
                  <wp:simplePos x="1330036" y="1650670"/>
                  <wp:positionH relativeFrom="margin">
                    <wp:posOffset>207010</wp:posOffset>
                  </wp:positionH>
                  <wp:positionV relativeFrom="margin">
                    <wp:posOffset>130175</wp:posOffset>
                  </wp:positionV>
                  <wp:extent cx="786130" cy="10496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7_foto_ch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130" cy="104965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single" w:sz="4" w:space="0" w:color="auto"/>
              <w:left w:val="single" w:sz="4" w:space="0" w:color="auto"/>
              <w:bottom w:val="single" w:sz="4" w:space="0" w:color="auto"/>
              <w:right w:val="single" w:sz="4" w:space="0" w:color="auto"/>
            </w:tcBorders>
            <w:vAlign w:val="center"/>
          </w:tcPr>
          <w:p w:rsidR="0017692B" w:rsidRPr="009D2829" w:rsidRDefault="0017692B" w:rsidP="00A56154">
            <w:pPr>
              <w:ind w:right="49"/>
              <w:jc w:val="center"/>
              <w:rPr>
                <w:rFonts w:ascii="Century Gothic" w:hAnsi="Century Gothic"/>
                <w:sz w:val="24"/>
                <w:szCs w:val="28"/>
              </w:rPr>
            </w:pPr>
            <w:r w:rsidRPr="009D2829">
              <w:rPr>
                <w:rFonts w:ascii="Century Gothic" w:hAnsi="Century Gothic"/>
                <w:sz w:val="24"/>
                <w:szCs w:val="28"/>
              </w:rPr>
              <w:t>María Ester Alonzo Morales</w:t>
            </w:r>
          </w:p>
        </w:tc>
        <w:tc>
          <w:tcPr>
            <w:tcW w:w="2141" w:type="dxa"/>
            <w:tcBorders>
              <w:top w:val="single" w:sz="4" w:space="0" w:color="auto"/>
              <w:left w:val="single" w:sz="4" w:space="0" w:color="auto"/>
              <w:bottom w:val="single" w:sz="4" w:space="0" w:color="auto"/>
              <w:right w:val="single" w:sz="4" w:space="0" w:color="auto"/>
            </w:tcBorders>
            <w:vAlign w:val="center"/>
          </w:tcPr>
          <w:p w:rsidR="0017692B" w:rsidRPr="009D2829" w:rsidRDefault="0017692B" w:rsidP="00A56154">
            <w:pPr>
              <w:ind w:right="49"/>
              <w:jc w:val="center"/>
              <w:rPr>
                <w:rFonts w:ascii="Century Gothic" w:hAnsi="Century Gothic"/>
                <w:sz w:val="24"/>
                <w:szCs w:val="28"/>
              </w:rPr>
            </w:pPr>
            <w:r w:rsidRPr="009D2829">
              <w:rPr>
                <w:rFonts w:ascii="Century Gothic" w:hAnsi="Century Gothic"/>
                <w:sz w:val="24"/>
                <w:szCs w:val="28"/>
              </w:rPr>
              <w:t>Yucatán</w:t>
            </w:r>
          </w:p>
        </w:tc>
        <w:tc>
          <w:tcPr>
            <w:tcW w:w="2391" w:type="dxa"/>
            <w:tcBorders>
              <w:top w:val="single" w:sz="4" w:space="0" w:color="auto"/>
              <w:left w:val="single" w:sz="4" w:space="0" w:color="auto"/>
              <w:bottom w:val="single" w:sz="4" w:space="0" w:color="auto"/>
              <w:right w:val="single" w:sz="4" w:space="0" w:color="auto"/>
            </w:tcBorders>
            <w:vAlign w:val="center"/>
          </w:tcPr>
          <w:p w:rsidR="0017692B" w:rsidRPr="009D2829" w:rsidRDefault="0017692B" w:rsidP="00A56154">
            <w:pPr>
              <w:ind w:right="49"/>
              <w:jc w:val="center"/>
              <w:rPr>
                <w:rFonts w:ascii="Century Gothic" w:hAnsi="Century Gothic"/>
                <w:sz w:val="24"/>
                <w:szCs w:val="28"/>
              </w:rPr>
            </w:pPr>
            <w:r w:rsidRPr="009D2829">
              <w:rPr>
                <w:rFonts w:ascii="Century Gothic" w:hAnsi="Century Gothic"/>
                <w:sz w:val="24"/>
                <w:szCs w:val="28"/>
              </w:rPr>
              <w:t>PRI</w:t>
            </w:r>
          </w:p>
        </w:tc>
      </w:tr>
      <w:tr w:rsidR="00272DFF" w:rsidRPr="009D2829" w:rsidTr="00023BBC">
        <w:tc>
          <w:tcPr>
            <w:tcW w:w="2156" w:type="dxa"/>
            <w:tcBorders>
              <w:top w:val="single" w:sz="4" w:space="0" w:color="auto"/>
            </w:tcBorders>
            <w:vAlign w:val="center"/>
          </w:tcPr>
          <w:p w:rsidR="0017692B" w:rsidRPr="009D2829" w:rsidRDefault="0017692B" w:rsidP="00A56154">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4384" behindDoc="0" locked="0" layoutInCell="1" allowOverlap="1">
                  <wp:simplePos x="1425039" y="3016332"/>
                  <wp:positionH relativeFrom="margin">
                    <wp:posOffset>212725</wp:posOffset>
                  </wp:positionH>
                  <wp:positionV relativeFrom="margin">
                    <wp:posOffset>143510</wp:posOffset>
                  </wp:positionV>
                  <wp:extent cx="774065" cy="1032510"/>
                  <wp:effectExtent l="0" t="0" r="698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7_foto_ch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065" cy="103251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single" w:sz="4" w:space="0" w:color="auto"/>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Maricruz Roblero Gordillo</w:t>
            </w:r>
          </w:p>
        </w:tc>
        <w:tc>
          <w:tcPr>
            <w:tcW w:w="2141" w:type="dxa"/>
            <w:tcBorders>
              <w:top w:val="single" w:sz="4" w:space="0" w:color="auto"/>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top w:val="single" w:sz="4" w:space="0" w:color="auto"/>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PT</w:t>
            </w:r>
          </w:p>
        </w:tc>
      </w:tr>
      <w:tr w:rsidR="00272DFF" w:rsidRPr="009D2829" w:rsidTr="0017692B">
        <w:tc>
          <w:tcPr>
            <w:tcW w:w="2156" w:type="dxa"/>
            <w:tcBorders>
              <w:top w:val="nil"/>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5408" behindDoc="0" locked="0" layoutInCell="1" allowOverlap="1">
                  <wp:simplePos x="1365662" y="4381995"/>
                  <wp:positionH relativeFrom="margin">
                    <wp:posOffset>219075</wp:posOffset>
                  </wp:positionH>
                  <wp:positionV relativeFrom="margin">
                    <wp:posOffset>165735</wp:posOffset>
                  </wp:positionV>
                  <wp:extent cx="774065" cy="1054735"/>
                  <wp:effectExtent l="0" t="0" r="698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18_foto_chica.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74065" cy="105473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nil"/>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Jesús Carlos Vidal Peniche</w:t>
            </w:r>
          </w:p>
        </w:tc>
        <w:tc>
          <w:tcPr>
            <w:tcW w:w="2141" w:type="dxa"/>
            <w:tcBorders>
              <w:top w:val="nil"/>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Yucatán</w:t>
            </w:r>
          </w:p>
        </w:tc>
        <w:tc>
          <w:tcPr>
            <w:tcW w:w="2391" w:type="dxa"/>
            <w:tcBorders>
              <w:top w:val="nil"/>
            </w:tcBorders>
            <w:vAlign w:val="center"/>
          </w:tcPr>
          <w:p w:rsidR="0017692B"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PVEM</w:t>
            </w:r>
          </w:p>
        </w:tc>
      </w:tr>
      <w:tr w:rsidR="00C60767" w:rsidRPr="009D2829" w:rsidTr="00C60767">
        <w:trPr>
          <w:trHeight w:val="398"/>
        </w:trPr>
        <w:tc>
          <w:tcPr>
            <w:tcW w:w="8828" w:type="dxa"/>
            <w:gridSpan w:val="4"/>
            <w:tcBorders>
              <w:top w:val="nil"/>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INTEGRANTES</w:t>
            </w:r>
          </w:p>
        </w:tc>
      </w:tr>
      <w:tr w:rsidR="00272DFF" w:rsidRPr="009D2829" w:rsidTr="0017692B">
        <w:tc>
          <w:tcPr>
            <w:tcW w:w="2156" w:type="dxa"/>
            <w:tcBorders>
              <w:top w:val="nil"/>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6432" behindDoc="0" locked="0" layoutInCell="1" allowOverlap="1">
                  <wp:simplePos x="1389413" y="6044540"/>
                  <wp:positionH relativeFrom="margin">
                    <wp:posOffset>224790</wp:posOffset>
                  </wp:positionH>
                  <wp:positionV relativeFrom="margin">
                    <wp:posOffset>136525</wp:posOffset>
                  </wp:positionV>
                  <wp:extent cx="748665" cy="99885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39_foto_chi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8665" cy="99885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nil"/>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Leticia Arlett Aguilar Molina</w:t>
            </w:r>
          </w:p>
        </w:tc>
        <w:tc>
          <w:tcPr>
            <w:tcW w:w="2141" w:type="dxa"/>
            <w:tcBorders>
              <w:top w:val="nil"/>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top w:val="nil"/>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C60767">
        <w:tc>
          <w:tcPr>
            <w:tcW w:w="2156" w:type="dxa"/>
            <w:tcBorders>
              <w:bottom w:val="single" w:sz="4" w:space="0" w:color="auto"/>
            </w:tcBorders>
            <w:vAlign w:val="center"/>
          </w:tcPr>
          <w:p w:rsidR="00A56154" w:rsidRPr="009D2829" w:rsidRDefault="00C60767" w:rsidP="00A56154">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7456" behindDoc="0" locked="0" layoutInCell="1" allowOverlap="1">
                  <wp:simplePos x="1211283" y="7362701"/>
                  <wp:positionH relativeFrom="margin">
                    <wp:posOffset>193040</wp:posOffset>
                  </wp:positionH>
                  <wp:positionV relativeFrom="margin">
                    <wp:posOffset>37465</wp:posOffset>
                  </wp:positionV>
                  <wp:extent cx="785495" cy="94234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02_foto_chic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5495" cy="94234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A56154"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Maximino Alejandro Candelaria</w:t>
            </w:r>
          </w:p>
        </w:tc>
        <w:tc>
          <w:tcPr>
            <w:tcW w:w="2141" w:type="dxa"/>
            <w:tcBorders>
              <w:bottom w:val="single" w:sz="4" w:space="0" w:color="auto"/>
            </w:tcBorders>
            <w:vAlign w:val="center"/>
          </w:tcPr>
          <w:p w:rsidR="00A56154"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tcBorders>
              <w:bottom w:val="single" w:sz="4" w:space="0" w:color="auto"/>
            </w:tcBorders>
            <w:vAlign w:val="center"/>
          </w:tcPr>
          <w:p w:rsidR="00A56154"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77314A">
        <w:tc>
          <w:tcPr>
            <w:tcW w:w="2156" w:type="dxa"/>
            <w:tcBorders>
              <w:left w:val="nil"/>
              <w:bottom w:val="nil"/>
              <w:right w:val="nil"/>
            </w:tcBorders>
            <w:vAlign w:val="center"/>
          </w:tcPr>
          <w:p w:rsidR="00C60767" w:rsidRPr="009D2829" w:rsidRDefault="00C60767" w:rsidP="00A56154">
            <w:pPr>
              <w:ind w:right="49"/>
              <w:jc w:val="center"/>
              <w:rPr>
                <w:rFonts w:ascii="Century Gothic" w:hAnsi="Century Gothic"/>
                <w:noProof/>
                <w:sz w:val="24"/>
                <w:szCs w:val="28"/>
                <w:lang w:eastAsia="es-MX"/>
              </w:rPr>
            </w:pPr>
          </w:p>
        </w:tc>
        <w:tc>
          <w:tcPr>
            <w:tcW w:w="2140" w:type="dxa"/>
            <w:tcBorders>
              <w:left w:val="nil"/>
              <w:bottom w:val="nil"/>
              <w:right w:val="nil"/>
            </w:tcBorders>
            <w:vAlign w:val="center"/>
          </w:tcPr>
          <w:p w:rsidR="00C60767" w:rsidRPr="009D2829" w:rsidRDefault="00C60767" w:rsidP="00A56154">
            <w:pPr>
              <w:ind w:right="49"/>
              <w:jc w:val="center"/>
              <w:rPr>
                <w:rFonts w:ascii="Century Gothic" w:hAnsi="Century Gothic"/>
                <w:sz w:val="24"/>
                <w:szCs w:val="28"/>
              </w:rPr>
            </w:pPr>
          </w:p>
        </w:tc>
        <w:tc>
          <w:tcPr>
            <w:tcW w:w="2141" w:type="dxa"/>
            <w:tcBorders>
              <w:left w:val="nil"/>
              <w:bottom w:val="nil"/>
              <w:right w:val="nil"/>
            </w:tcBorders>
            <w:vAlign w:val="center"/>
          </w:tcPr>
          <w:p w:rsidR="00C60767" w:rsidRPr="009D2829" w:rsidRDefault="00C60767" w:rsidP="00A56154">
            <w:pPr>
              <w:ind w:right="49"/>
              <w:jc w:val="center"/>
              <w:rPr>
                <w:rFonts w:ascii="Century Gothic" w:hAnsi="Century Gothic"/>
                <w:sz w:val="24"/>
                <w:szCs w:val="28"/>
              </w:rPr>
            </w:pPr>
          </w:p>
        </w:tc>
        <w:tc>
          <w:tcPr>
            <w:tcW w:w="2391" w:type="dxa"/>
            <w:tcBorders>
              <w:left w:val="nil"/>
              <w:bottom w:val="nil"/>
              <w:right w:val="nil"/>
            </w:tcBorders>
            <w:vAlign w:val="center"/>
          </w:tcPr>
          <w:p w:rsidR="00C60767" w:rsidRPr="009D2829" w:rsidRDefault="00C60767" w:rsidP="00A56154">
            <w:pPr>
              <w:ind w:right="49"/>
              <w:jc w:val="center"/>
              <w:rPr>
                <w:rFonts w:ascii="Century Gothic" w:hAnsi="Century Gothic"/>
                <w:sz w:val="24"/>
                <w:szCs w:val="28"/>
              </w:rPr>
            </w:pPr>
          </w:p>
        </w:tc>
      </w:tr>
      <w:tr w:rsidR="00272DFF" w:rsidRPr="009D2829" w:rsidTr="00023BBC">
        <w:tc>
          <w:tcPr>
            <w:tcW w:w="2156" w:type="dxa"/>
            <w:tcBorders>
              <w:top w:val="single" w:sz="4" w:space="0" w:color="auto"/>
            </w:tcBorders>
            <w:vAlign w:val="center"/>
          </w:tcPr>
          <w:p w:rsidR="00C60767" w:rsidRPr="009D2829" w:rsidRDefault="00023BBC"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68480" behindDoc="0" locked="0" layoutInCell="1" allowOverlap="1">
                  <wp:simplePos x="1208314" y="1654629"/>
                  <wp:positionH relativeFrom="margin">
                    <wp:posOffset>173990</wp:posOffset>
                  </wp:positionH>
                  <wp:positionV relativeFrom="margin">
                    <wp:posOffset>162560</wp:posOffset>
                  </wp:positionV>
                  <wp:extent cx="791210" cy="1076325"/>
                  <wp:effectExtent l="0" t="0" r="889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1_foto_chic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1210" cy="107632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single" w:sz="4" w:space="0" w:color="auto"/>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Irasema del Carmen Buenfil Díaz</w:t>
            </w:r>
          </w:p>
        </w:tc>
        <w:tc>
          <w:tcPr>
            <w:tcW w:w="2141" w:type="dxa"/>
            <w:tcBorders>
              <w:top w:val="single" w:sz="4" w:space="0" w:color="auto"/>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top w:val="single" w:sz="4" w:space="0" w:color="auto"/>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PES</w:t>
            </w:r>
          </w:p>
        </w:tc>
      </w:tr>
      <w:tr w:rsidR="00272DFF" w:rsidRPr="009D2829" w:rsidTr="00A56154">
        <w:tc>
          <w:tcPr>
            <w:tcW w:w="2156" w:type="dxa"/>
            <w:vAlign w:val="center"/>
          </w:tcPr>
          <w:p w:rsidR="00C60767" w:rsidRPr="009D2829" w:rsidRDefault="0077314A"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9504" behindDoc="0" locked="0" layoutInCell="1" allowOverlap="1">
                  <wp:simplePos x="1295400" y="3091543"/>
                  <wp:positionH relativeFrom="margin">
                    <wp:posOffset>182880</wp:posOffset>
                  </wp:positionH>
                  <wp:positionV relativeFrom="margin">
                    <wp:posOffset>88900</wp:posOffset>
                  </wp:positionV>
                  <wp:extent cx="814705" cy="1008380"/>
                  <wp:effectExtent l="0" t="0" r="4445" b="127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99_foto_chi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4705" cy="100838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Patricia del Carmen de la Cruz Delucio</w:t>
            </w:r>
          </w:p>
        </w:tc>
        <w:tc>
          <w:tcPr>
            <w:tcW w:w="2141"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A56154">
        <w:tc>
          <w:tcPr>
            <w:tcW w:w="2156" w:type="dxa"/>
            <w:vAlign w:val="center"/>
          </w:tcPr>
          <w:p w:rsidR="00C60767" w:rsidRPr="009D2829" w:rsidRDefault="0077314A"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0528" behindDoc="0" locked="0" layoutInCell="1" allowOverlap="1">
                  <wp:simplePos x="1349829" y="4365171"/>
                  <wp:positionH relativeFrom="margin">
                    <wp:posOffset>200025</wp:posOffset>
                  </wp:positionH>
                  <wp:positionV relativeFrom="margin">
                    <wp:posOffset>107315</wp:posOffset>
                  </wp:positionV>
                  <wp:extent cx="800735" cy="106807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63_foto_chic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0735" cy="106807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Antonia Natividad Díaz Jiménez</w:t>
            </w:r>
          </w:p>
        </w:tc>
        <w:tc>
          <w:tcPr>
            <w:tcW w:w="2141"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Oaxaca</w:t>
            </w:r>
          </w:p>
        </w:tc>
        <w:tc>
          <w:tcPr>
            <w:tcW w:w="2391"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PAN</w:t>
            </w:r>
          </w:p>
        </w:tc>
      </w:tr>
      <w:tr w:rsidR="00272DFF" w:rsidRPr="009D2829" w:rsidTr="00A56154">
        <w:tc>
          <w:tcPr>
            <w:tcW w:w="2156" w:type="dxa"/>
            <w:vAlign w:val="center"/>
          </w:tcPr>
          <w:p w:rsidR="00C60767" w:rsidRPr="009D2829" w:rsidRDefault="0077314A"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1552" behindDoc="0" locked="0" layoutInCell="1" allowOverlap="1">
                  <wp:simplePos x="1393371" y="5725886"/>
                  <wp:positionH relativeFrom="margin">
                    <wp:posOffset>204470</wp:posOffset>
                  </wp:positionH>
                  <wp:positionV relativeFrom="margin">
                    <wp:posOffset>93980</wp:posOffset>
                  </wp:positionV>
                  <wp:extent cx="770890" cy="1026795"/>
                  <wp:effectExtent l="0" t="0" r="0"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87_foto_chic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0890" cy="102679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Javier Manzano Salazar</w:t>
            </w:r>
          </w:p>
        </w:tc>
        <w:tc>
          <w:tcPr>
            <w:tcW w:w="2141"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 xml:space="preserve">Guerrero </w:t>
            </w:r>
          </w:p>
        </w:tc>
        <w:tc>
          <w:tcPr>
            <w:tcW w:w="2391" w:type="dxa"/>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272DFF">
        <w:tc>
          <w:tcPr>
            <w:tcW w:w="2156" w:type="dxa"/>
            <w:tcBorders>
              <w:bottom w:val="single" w:sz="4" w:space="0" w:color="auto"/>
            </w:tcBorders>
            <w:vAlign w:val="center"/>
          </w:tcPr>
          <w:p w:rsidR="00C60767" w:rsidRPr="009D2829" w:rsidRDefault="0077314A"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2576" behindDoc="0" locked="0" layoutInCell="1" allowOverlap="1">
                  <wp:simplePos x="1317171" y="7032171"/>
                  <wp:positionH relativeFrom="margin">
                    <wp:posOffset>193675</wp:posOffset>
                  </wp:positionH>
                  <wp:positionV relativeFrom="margin">
                    <wp:posOffset>153035</wp:posOffset>
                  </wp:positionV>
                  <wp:extent cx="800100" cy="106807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74_foto_chic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0100" cy="106807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Carlos Enrique Martínez Aké</w:t>
            </w:r>
          </w:p>
        </w:tc>
        <w:tc>
          <w:tcPr>
            <w:tcW w:w="2141" w:type="dxa"/>
            <w:tcBorders>
              <w:bottom w:val="single" w:sz="4" w:space="0" w:color="auto"/>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rsidR="00C60767" w:rsidRPr="009D2829" w:rsidRDefault="00C60767"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A56154">
        <w:tc>
          <w:tcPr>
            <w:tcW w:w="2156" w:type="dxa"/>
            <w:vAlign w:val="center"/>
          </w:tcPr>
          <w:p w:rsidR="00C60767" w:rsidRPr="009D2829" w:rsidRDefault="00272DFF"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73600" behindDoc="0" locked="0" layoutInCell="1" allowOverlap="1">
                  <wp:simplePos x="1338943" y="1480457"/>
                  <wp:positionH relativeFrom="margin">
                    <wp:posOffset>212725</wp:posOffset>
                  </wp:positionH>
                  <wp:positionV relativeFrom="margin">
                    <wp:posOffset>49530</wp:posOffset>
                  </wp:positionV>
                  <wp:extent cx="763905" cy="1019175"/>
                  <wp:effectExtent l="0" t="0" r="0" b="9525"/>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38_foto_chic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3905" cy="10191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Rubén Ignacio Moreira Valdez</w:t>
            </w:r>
          </w:p>
        </w:tc>
        <w:tc>
          <w:tcPr>
            <w:tcW w:w="214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Coahuila</w:t>
            </w:r>
          </w:p>
        </w:tc>
        <w:tc>
          <w:tcPr>
            <w:tcW w:w="239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PRI</w:t>
            </w:r>
          </w:p>
        </w:tc>
      </w:tr>
      <w:tr w:rsidR="00272DFF" w:rsidRPr="009D2829" w:rsidTr="00A56154">
        <w:tc>
          <w:tcPr>
            <w:tcW w:w="2156" w:type="dxa"/>
            <w:vAlign w:val="center"/>
          </w:tcPr>
          <w:p w:rsidR="00C60767" w:rsidRPr="009D2829" w:rsidRDefault="00272DFF"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4624" behindDoc="0" locked="0" layoutInCell="1" allowOverlap="1">
                  <wp:simplePos x="1393371" y="2797629"/>
                  <wp:positionH relativeFrom="margin">
                    <wp:posOffset>208915</wp:posOffset>
                  </wp:positionH>
                  <wp:positionV relativeFrom="margin">
                    <wp:posOffset>102870</wp:posOffset>
                  </wp:positionV>
                  <wp:extent cx="775335" cy="1035685"/>
                  <wp:effectExtent l="0" t="0" r="5715"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01_foto_chic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5335" cy="103568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Manuela del Carmen Obrador Narváez</w:t>
            </w:r>
          </w:p>
        </w:tc>
        <w:tc>
          <w:tcPr>
            <w:tcW w:w="214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A56154">
        <w:tc>
          <w:tcPr>
            <w:tcW w:w="2156" w:type="dxa"/>
            <w:vAlign w:val="center"/>
          </w:tcPr>
          <w:p w:rsidR="00C60767" w:rsidRPr="009D2829" w:rsidRDefault="00272DFF"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5648" behindDoc="0" locked="0" layoutInCell="1" allowOverlap="1">
                  <wp:simplePos x="1393371" y="4158343"/>
                  <wp:positionH relativeFrom="margin">
                    <wp:posOffset>215265</wp:posOffset>
                  </wp:positionH>
                  <wp:positionV relativeFrom="margin">
                    <wp:posOffset>40005</wp:posOffset>
                  </wp:positionV>
                  <wp:extent cx="741680" cy="990600"/>
                  <wp:effectExtent l="0" t="0" r="127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90_foto_chic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1680" cy="99060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Marcelino Rivera Hernández</w:t>
            </w:r>
          </w:p>
        </w:tc>
        <w:tc>
          <w:tcPr>
            <w:tcW w:w="214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San Luis Potosí</w:t>
            </w:r>
          </w:p>
        </w:tc>
        <w:tc>
          <w:tcPr>
            <w:tcW w:w="239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PAN</w:t>
            </w:r>
          </w:p>
        </w:tc>
      </w:tr>
      <w:tr w:rsidR="00272DFF" w:rsidRPr="009D2829" w:rsidTr="00A56154">
        <w:tc>
          <w:tcPr>
            <w:tcW w:w="2156" w:type="dxa"/>
            <w:vAlign w:val="center"/>
          </w:tcPr>
          <w:p w:rsidR="00C60767" w:rsidRPr="009D2829" w:rsidRDefault="00272DFF"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6672" behindDoc="0" locked="0" layoutInCell="1" allowOverlap="1">
                  <wp:simplePos x="1393371" y="5508171"/>
                  <wp:positionH relativeFrom="margin">
                    <wp:posOffset>239395</wp:posOffset>
                  </wp:positionH>
                  <wp:positionV relativeFrom="margin">
                    <wp:posOffset>76200</wp:posOffset>
                  </wp:positionV>
                  <wp:extent cx="685800" cy="915670"/>
                  <wp:effectExtent l="0" t="0" r="0" b="0"/>
                  <wp:wrapSquare wrapText="bothSides"/>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449_foto_chic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91567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Mauricio Alonso Toledo Gutiérrez</w:t>
            </w:r>
          </w:p>
        </w:tc>
        <w:tc>
          <w:tcPr>
            <w:tcW w:w="214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vAlign w:val="center"/>
          </w:tcPr>
          <w:p w:rsidR="00C60767"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SIN PARTIDO</w:t>
            </w:r>
          </w:p>
        </w:tc>
      </w:tr>
      <w:tr w:rsidR="00272DFF" w:rsidRPr="009D2829" w:rsidTr="00A56154">
        <w:tc>
          <w:tcPr>
            <w:tcW w:w="2156" w:type="dxa"/>
            <w:vAlign w:val="center"/>
          </w:tcPr>
          <w:p w:rsidR="0077314A" w:rsidRPr="009D2829" w:rsidRDefault="00272DFF"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7696" behindDoc="0" locked="0" layoutInCell="1" allowOverlap="1">
                  <wp:simplePos x="0" y="0"/>
                  <wp:positionH relativeFrom="margin">
                    <wp:posOffset>245745</wp:posOffset>
                  </wp:positionH>
                  <wp:positionV relativeFrom="margin">
                    <wp:posOffset>149860</wp:posOffset>
                  </wp:positionV>
                  <wp:extent cx="741680" cy="904875"/>
                  <wp:effectExtent l="0" t="0" r="1270" b="9525"/>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009_foto_chic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1680" cy="9048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77314A"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Alfredo Vazquez Vazquez</w:t>
            </w:r>
          </w:p>
        </w:tc>
        <w:tc>
          <w:tcPr>
            <w:tcW w:w="2141" w:type="dxa"/>
            <w:vAlign w:val="center"/>
          </w:tcPr>
          <w:p w:rsidR="0077314A"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77314A"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MORENA</w:t>
            </w:r>
          </w:p>
        </w:tc>
      </w:tr>
      <w:tr w:rsidR="00272DFF" w:rsidRPr="009D2829" w:rsidTr="00272DFF">
        <w:trPr>
          <w:trHeight w:val="1640"/>
        </w:trPr>
        <w:tc>
          <w:tcPr>
            <w:tcW w:w="2156" w:type="dxa"/>
            <w:vAlign w:val="center"/>
          </w:tcPr>
          <w:p w:rsidR="0077314A" w:rsidRPr="009D2829" w:rsidRDefault="00272DFF" w:rsidP="00A56154">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8720" behindDoc="0" locked="0" layoutInCell="1" allowOverlap="1">
                  <wp:simplePos x="0" y="0"/>
                  <wp:positionH relativeFrom="margin">
                    <wp:posOffset>231140</wp:posOffset>
                  </wp:positionH>
                  <wp:positionV relativeFrom="margin">
                    <wp:posOffset>46990</wp:posOffset>
                  </wp:positionV>
                  <wp:extent cx="742315" cy="904875"/>
                  <wp:effectExtent l="0" t="0" r="635"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378_foto_chic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2315" cy="9048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77314A"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Rocío del Pilar Villarauz Martínez</w:t>
            </w:r>
          </w:p>
        </w:tc>
        <w:tc>
          <w:tcPr>
            <w:tcW w:w="2141" w:type="dxa"/>
            <w:vAlign w:val="center"/>
          </w:tcPr>
          <w:p w:rsidR="0077314A"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vAlign w:val="center"/>
          </w:tcPr>
          <w:p w:rsidR="0077314A" w:rsidRPr="009D2829" w:rsidRDefault="0077314A" w:rsidP="00A56154">
            <w:pPr>
              <w:ind w:right="49"/>
              <w:jc w:val="center"/>
              <w:rPr>
                <w:rFonts w:ascii="Century Gothic" w:hAnsi="Century Gothic"/>
                <w:sz w:val="24"/>
                <w:szCs w:val="28"/>
              </w:rPr>
            </w:pPr>
            <w:r w:rsidRPr="009D2829">
              <w:rPr>
                <w:rFonts w:ascii="Century Gothic" w:hAnsi="Century Gothic"/>
                <w:sz w:val="24"/>
                <w:szCs w:val="28"/>
              </w:rPr>
              <w:t>MORENA</w:t>
            </w:r>
          </w:p>
        </w:tc>
      </w:tr>
    </w:tbl>
    <w:p w:rsidR="00023BBC" w:rsidRDefault="00023BBC" w:rsidP="00412208">
      <w:pPr>
        <w:pBdr>
          <w:bottom w:val="single" w:sz="4" w:space="1" w:color="auto"/>
        </w:pBdr>
        <w:ind w:right="49"/>
        <w:jc w:val="center"/>
        <w:rPr>
          <w:rFonts w:ascii="Century Gothic" w:hAnsi="Century Gothic"/>
          <w:sz w:val="28"/>
          <w:szCs w:val="28"/>
        </w:rPr>
      </w:pPr>
    </w:p>
    <w:p w:rsidR="00A56154" w:rsidRPr="00023BBC" w:rsidRDefault="00412208" w:rsidP="00412208">
      <w:pPr>
        <w:pBdr>
          <w:bottom w:val="single" w:sz="4" w:space="1" w:color="auto"/>
        </w:pBdr>
        <w:ind w:right="49"/>
        <w:jc w:val="center"/>
        <w:rPr>
          <w:rFonts w:ascii="Century Gothic" w:hAnsi="Century Gothic"/>
          <w:b/>
          <w:sz w:val="28"/>
          <w:szCs w:val="28"/>
        </w:rPr>
      </w:pPr>
      <w:r w:rsidRPr="00023BBC">
        <w:rPr>
          <w:rFonts w:ascii="Century Gothic" w:hAnsi="Century Gothic"/>
          <w:b/>
          <w:sz w:val="28"/>
          <w:szCs w:val="28"/>
        </w:rPr>
        <w:lastRenderedPageBreak/>
        <w:t>III. TRABAJO LEGISLATIVO</w:t>
      </w:r>
    </w:p>
    <w:p w:rsidR="00412208" w:rsidRPr="009D2829" w:rsidRDefault="00412208" w:rsidP="00412208">
      <w:pPr>
        <w:ind w:right="49"/>
        <w:jc w:val="both"/>
        <w:rPr>
          <w:rFonts w:ascii="Century Gothic" w:hAnsi="Century Gothic"/>
          <w:sz w:val="24"/>
          <w:szCs w:val="28"/>
        </w:rPr>
      </w:pPr>
      <w:r w:rsidRPr="009D2829">
        <w:rPr>
          <w:rFonts w:ascii="Century Gothic" w:hAnsi="Century Gothic"/>
          <w:sz w:val="24"/>
          <w:szCs w:val="28"/>
        </w:rPr>
        <w:t>Con fundamento en lo dispuesto en el Artículo 155, Fracción 3, Numeral II, la relación de Iniciativas, Minutas y Proposiciones turnadas a la Comisió</w:t>
      </w:r>
      <w:r w:rsidR="004D3599" w:rsidRPr="009D2829">
        <w:rPr>
          <w:rFonts w:ascii="Century Gothic" w:hAnsi="Century Gothic"/>
          <w:sz w:val="24"/>
          <w:szCs w:val="28"/>
        </w:rPr>
        <w:t>n</w:t>
      </w:r>
      <w:r w:rsidRPr="009D2829">
        <w:rPr>
          <w:rFonts w:ascii="Century Gothic" w:hAnsi="Century Gothic"/>
          <w:sz w:val="24"/>
          <w:szCs w:val="28"/>
        </w:rPr>
        <w:t xml:space="preserve"> </w:t>
      </w:r>
      <w:r w:rsidR="004D3599" w:rsidRPr="009D2829">
        <w:rPr>
          <w:rFonts w:ascii="Century Gothic" w:hAnsi="Century Gothic"/>
          <w:sz w:val="24"/>
          <w:szCs w:val="28"/>
        </w:rPr>
        <w:t xml:space="preserve">fueron </w:t>
      </w:r>
      <w:r w:rsidRPr="009D2829">
        <w:rPr>
          <w:rFonts w:ascii="Century Gothic" w:hAnsi="Century Gothic"/>
          <w:sz w:val="24"/>
          <w:szCs w:val="28"/>
        </w:rPr>
        <w:t>las siguientes:</w:t>
      </w:r>
    </w:p>
    <w:tbl>
      <w:tblPr>
        <w:tblStyle w:val="Tablaconcuadrcula"/>
        <w:tblW w:w="8926" w:type="dxa"/>
        <w:tblLayout w:type="fixed"/>
        <w:tblCellMar>
          <w:left w:w="70" w:type="dxa"/>
          <w:right w:w="70" w:type="dxa"/>
        </w:tblCellMar>
        <w:tblLook w:val="0000" w:firstRow="0" w:lastRow="0" w:firstColumn="0" w:lastColumn="0" w:noHBand="0" w:noVBand="0"/>
      </w:tblPr>
      <w:tblGrid>
        <w:gridCol w:w="2122"/>
        <w:gridCol w:w="1842"/>
        <w:gridCol w:w="1418"/>
        <w:gridCol w:w="2126"/>
        <w:gridCol w:w="1418"/>
      </w:tblGrid>
      <w:tr w:rsidR="00567B82" w:rsidRPr="009D2829" w:rsidTr="008A444E">
        <w:trPr>
          <w:trHeight w:val="309"/>
        </w:trPr>
        <w:tc>
          <w:tcPr>
            <w:tcW w:w="8926" w:type="dxa"/>
            <w:gridSpan w:val="5"/>
          </w:tcPr>
          <w:p w:rsidR="00567B82" w:rsidRPr="009D2829" w:rsidRDefault="00567B82" w:rsidP="00567B82">
            <w:pPr>
              <w:ind w:right="49"/>
              <w:jc w:val="center"/>
              <w:rPr>
                <w:rFonts w:ascii="Century Gothic" w:hAnsi="Century Gothic"/>
                <w:szCs w:val="28"/>
              </w:rPr>
            </w:pPr>
            <w:r w:rsidRPr="009D2829">
              <w:rPr>
                <w:rFonts w:ascii="Century Gothic" w:hAnsi="Century Gothic"/>
                <w:sz w:val="24"/>
                <w:szCs w:val="28"/>
              </w:rPr>
              <w:t>COMISIÓN  ÚNICA</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MINUTAS</w:t>
            </w:r>
          </w:p>
        </w:tc>
        <w:tc>
          <w:tcPr>
            <w:tcW w:w="1842"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PROPONENTE</w:t>
            </w:r>
          </w:p>
        </w:tc>
        <w:tc>
          <w:tcPr>
            <w:tcW w:w="1418"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FECHA</w:t>
            </w:r>
          </w:p>
        </w:tc>
        <w:tc>
          <w:tcPr>
            <w:tcW w:w="2126"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RESOLUTIVO</w:t>
            </w:r>
          </w:p>
        </w:tc>
        <w:tc>
          <w:tcPr>
            <w:tcW w:w="1418" w:type="dxa"/>
            <w:shd w:val="clear" w:color="auto" w:fill="7E0000"/>
            <w:vAlign w:val="center"/>
          </w:tcPr>
          <w:p w:rsidR="000C34EC" w:rsidRPr="009D2829" w:rsidRDefault="000C34EC" w:rsidP="000C34EC">
            <w:pPr>
              <w:ind w:right="49"/>
              <w:jc w:val="center"/>
              <w:rPr>
                <w:rFonts w:ascii="Century Gothic" w:hAnsi="Century Gothic"/>
                <w:szCs w:val="28"/>
              </w:rPr>
            </w:pPr>
            <w:r>
              <w:rPr>
                <w:rFonts w:ascii="Century Gothic" w:hAnsi="Century Gothic"/>
                <w:szCs w:val="28"/>
              </w:rPr>
              <w:t>TRÁMITE</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1842"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1418"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2126"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1418" w:type="dxa"/>
            <w:shd w:val="clear" w:color="auto" w:fill="auto"/>
            <w:vAlign w:val="center"/>
          </w:tcPr>
          <w:p w:rsidR="000C34EC" w:rsidRPr="009D2829" w:rsidRDefault="000C34EC" w:rsidP="000C34EC">
            <w:pPr>
              <w:ind w:right="49"/>
              <w:jc w:val="center"/>
              <w:rPr>
                <w:rFonts w:ascii="Century Gothic" w:hAnsi="Century Gothic"/>
                <w:szCs w:val="28"/>
              </w:rPr>
            </w:pPr>
            <w:r>
              <w:rPr>
                <w:rFonts w:ascii="Century Gothic" w:hAnsi="Century Gothic"/>
                <w:szCs w:val="28"/>
              </w:rPr>
              <w:t>--</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INICIATIVAS</w:t>
            </w:r>
          </w:p>
        </w:tc>
        <w:tc>
          <w:tcPr>
            <w:tcW w:w="1842"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PROPONENTE</w:t>
            </w:r>
          </w:p>
        </w:tc>
        <w:tc>
          <w:tcPr>
            <w:tcW w:w="1418"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FECHA</w:t>
            </w:r>
          </w:p>
        </w:tc>
        <w:tc>
          <w:tcPr>
            <w:tcW w:w="2126"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RESOLUTIVO</w:t>
            </w:r>
          </w:p>
        </w:tc>
        <w:tc>
          <w:tcPr>
            <w:tcW w:w="1418" w:type="dxa"/>
            <w:shd w:val="clear" w:color="auto" w:fill="7E0000"/>
            <w:vAlign w:val="center"/>
          </w:tcPr>
          <w:p w:rsidR="000C34EC" w:rsidRPr="009D2829" w:rsidRDefault="000C34EC" w:rsidP="000C34EC">
            <w:pPr>
              <w:ind w:right="49"/>
              <w:jc w:val="center"/>
              <w:rPr>
                <w:rFonts w:ascii="Century Gothic" w:hAnsi="Century Gothic"/>
                <w:szCs w:val="28"/>
              </w:rPr>
            </w:pPr>
            <w:r>
              <w:rPr>
                <w:rFonts w:ascii="Century Gothic" w:hAnsi="Century Gothic"/>
                <w:szCs w:val="28"/>
              </w:rPr>
              <w:t>TRÁMITE</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1842"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1418"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2126" w:type="dxa"/>
            <w:shd w:val="clear" w:color="auto" w:fill="auto"/>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w:t>
            </w:r>
          </w:p>
        </w:tc>
        <w:tc>
          <w:tcPr>
            <w:tcW w:w="1418" w:type="dxa"/>
            <w:shd w:val="clear" w:color="auto" w:fill="auto"/>
            <w:vAlign w:val="center"/>
          </w:tcPr>
          <w:p w:rsidR="000C34EC" w:rsidRPr="009D2829" w:rsidRDefault="000C34EC" w:rsidP="000C34EC">
            <w:pPr>
              <w:ind w:right="49"/>
              <w:jc w:val="center"/>
              <w:rPr>
                <w:rFonts w:ascii="Century Gothic" w:hAnsi="Century Gothic"/>
                <w:szCs w:val="28"/>
              </w:rPr>
            </w:pPr>
            <w:r>
              <w:rPr>
                <w:rFonts w:ascii="Century Gothic" w:hAnsi="Century Gothic"/>
                <w:szCs w:val="28"/>
              </w:rPr>
              <w:t>--</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PROPOSICIONES</w:t>
            </w:r>
          </w:p>
        </w:tc>
        <w:tc>
          <w:tcPr>
            <w:tcW w:w="1842"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PROPONENTE</w:t>
            </w:r>
          </w:p>
        </w:tc>
        <w:tc>
          <w:tcPr>
            <w:tcW w:w="1418"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FECHA</w:t>
            </w:r>
          </w:p>
        </w:tc>
        <w:tc>
          <w:tcPr>
            <w:tcW w:w="2126" w:type="dxa"/>
            <w:shd w:val="clear" w:color="auto" w:fill="7E0000"/>
            <w:vAlign w:val="center"/>
          </w:tcPr>
          <w:p w:rsidR="000C34EC" w:rsidRPr="009D2829" w:rsidRDefault="000C34EC" w:rsidP="00567B82">
            <w:pPr>
              <w:ind w:right="49"/>
              <w:jc w:val="center"/>
              <w:rPr>
                <w:rFonts w:ascii="Century Gothic" w:hAnsi="Century Gothic"/>
                <w:szCs w:val="28"/>
              </w:rPr>
            </w:pPr>
            <w:r w:rsidRPr="009D2829">
              <w:rPr>
                <w:rFonts w:ascii="Century Gothic" w:hAnsi="Century Gothic"/>
                <w:szCs w:val="28"/>
              </w:rPr>
              <w:t>RESOLUTIVO DEL PROPONENTE</w:t>
            </w:r>
          </w:p>
        </w:tc>
        <w:tc>
          <w:tcPr>
            <w:tcW w:w="1418" w:type="dxa"/>
            <w:shd w:val="clear" w:color="auto" w:fill="7E0000"/>
            <w:vAlign w:val="center"/>
          </w:tcPr>
          <w:p w:rsidR="000C34EC" w:rsidRPr="009D2829" w:rsidRDefault="000C34EC" w:rsidP="00567B82">
            <w:pPr>
              <w:ind w:right="49"/>
              <w:jc w:val="center"/>
              <w:rPr>
                <w:rFonts w:ascii="Century Gothic" w:hAnsi="Century Gothic"/>
                <w:szCs w:val="28"/>
              </w:rPr>
            </w:pPr>
            <w:r>
              <w:rPr>
                <w:rFonts w:ascii="Century Gothic" w:hAnsi="Century Gothic"/>
                <w:szCs w:val="28"/>
              </w:rPr>
              <w:t>TRÁMITE</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auto"/>
            <w:vAlign w:val="center"/>
          </w:tcPr>
          <w:p w:rsidR="000C34EC" w:rsidRPr="009D2829" w:rsidRDefault="000C34EC" w:rsidP="0070709C">
            <w:pPr>
              <w:ind w:right="49"/>
              <w:jc w:val="both"/>
              <w:rPr>
                <w:rFonts w:ascii="Century Gothic" w:hAnsi="Century Gothic"/>
                <w:sz w:val="20"/>
                <w:szCs w:val="20"/>
              </w:rPr>
            </w:pPr>
            <w:r w:rsidRPr="009D2829">
              <w:rPr>
                <w:rFonts w:ascii="Century Gothic" w:hAnsi="Century Gothic"/>
                <w:sz w:val="20"/>
                <w:szCs w:val="20"/>
              </w:rPr>
              <w:t>Por el que se exhorta a la SEDATU, a incorporar al estado de Tlaxcala en el Programa Regional de Desarrollo Sur-Sureste.</w:t>
            </w:r>
          </w:p>
        </w:tc>
        <w:tc>
          <w:tcPr>
            <w:tcW w:w="1842" w:type="dxa"/>
            <w:shd w:val="clear" w:color="auto" w:fill="auto"/>
            <w:vAlign w:val="center"/>
          </w:tcPr>
          <w:p w:rsidR="000C34EC" w:rsidRPr="009D2829" w:rsidRDefault="000C34EC" w:rsidP="00567B82">
            <w:pPr>
              <w:ind w:right="49"/>
              <w:jc w:val="center"/>
              <w:rPr>
                <w:rFonts w:ascii="Century Gothic" w:hAnsi="Century Gothic"/>
                <w:sz w:val="20"/>
                <w:szCs w:val="20"/>
              </w:rPr>
            </w:pPr>
            <w:r w:rsidRPr="009D2829">
              <w:rPr>
                <w:rFonts w:ascii="Century Gothic" w:hAnsi="Century Gothic"/>
                <w:sz w:val="20"/>
                <w:szCs w:val="20"/>
              </w:rPr>
              <w:t xml:space="preserve">Diputado Rubén Terán Águila </w:t>
            </w:r>
          </w:p>
          <w:p w:rsidR="000C34EC" w:rsidRPr="009D2829" w:rsidRDefault="000C34EC" w:rsidP="00567B82">
            <w:pPr>
              <w:ind w:right="49"/>
              <w:jc w:val="center"/>
              <w:rPr>
                <w:rFonts w:ascii="Century Gothic" w:hAnsi="Century Gothic"/>
                <w:sz w:val="20"/>
                <w:szCs w:val="20"/>
              </w:rPr>
            </w:pPr>
            <w:r w:rsidRPr="009D2829">
              <w:rPr>
                <w:rFonts w:ascii="Century Gothic" w:hAnsi="Century Gothic"/>
                <w:sz w:val="20"/>
                <w:szCs w:val="20"/>
              </w:rPr>
              <w:t>(MORENA)</w:t>
            </w:r>
          </w:p>
        </w:tc>
        <w:tc>
          <w:tcPr>
            <w:tcW w:w="1418" w:type="dxa"/>
            <w:shd w:val="clear" w:color="auto" w:fill="auto"/>
            <w:vAlign w:val="center"/>
          </w:tcPr>
          <w:p w:rsidR="000C34EC" w:rsidRPr="009D2829" w:rsidRDefault="000C34EC" w:rsidP="00567B82">
            <w:pPr>
              <w:ind w:right="49"/>
              <w:jc w:val="center"/>
              <w:rPr>
                <w:rFonts w:ascii="Century Gothic" w:hAnsi="Century Gothic"/>
                <w:sz w:val="20"/>
                <w:szCs w:val="20"/>
              </w:rPr>
            </w:pPr>
            <w:r w:rsidRPr="009D2829">
              <w:rPr>
                <w:rFonts w:ascii="Century Gothic" w:hAnsi="Century Gothic"/>
                <w:sz w:val="20"/>
                <w:szCs w:val="20"/>
              </w:rPr>
              <w:t>20 de Noviembre del 2019</w:t>
            </w:r>
          </w:p>
        </w:tc>
        <w:tc>
          <w:tcPr>
            <w:tcW w:w="2126" w:type="dxa"/>
            <w:shd w:val="clear" w:color="auto" w:fill="auto"/>
            <w:vAlign w:val="center"/>
          </w:tcPr>
          <w:p w:rsidR="000C34EC" w:rsidRPr="009D2829" w:rsidRDefault="000C34EC" w:rsidP="0070709C">
            <w:pPr>
              <w:ind w:right="49"/>
              <w:jc w:val="both"/>
              <w:rPr>
                <w:rFonts w:ascii="Century Gothic" w:hAnsi="Century Gothic"/>
                <w:sz w:val="20"/>
                <w:szCs w:val="20"/>
              </w:rPr>
            </w:pPr>
            <w:r w:rsidRPr="009D2829">
              <w:rPr>
                <w:rFonts w:ascii="Century Gothic" w:hAnsi="Century Gothic"/>
                <w:sz w:val="20"/>
                <w:szCs w:val="20"/>
              </w:rPr>
              <w:t>Único. La Cámara de Diputados del Congreso de la Unión, exhorta respetuosamente a la Secretaría de Desarrollo Agrario, Territorial y Urbano, para que, en el ejercicio de sus atribuciones, lleve a cabo una reclasificación de estado de Tlaxcala a efecto de que se le pueda incorporar al Programa Regional de Desarrollo Sur-Sureste.</w:t>
            </w:r>
          </w:p>
        </w:tc>
        <w:tc>
          <w:tcPr>
            <w:tcW w:w="1418" w:type="dxa"/>
            <w:shd w:val="clear" w:color="auto" w:fill="auto"/>
            <w:vAlign w:val="center"/>
          </w:tcPr>
          <w:p w:rsidR="000C34EC" w:rsidRPr="009D2829" w:rsidRDefault="000C34EC" w:rsidP="0070709C">
            <w:pPr>
              <w:ind w:right="49"/>
              <w:jc w:val="both"/>
              <w:rPr>
                <w:rFonts w:ascii="Century Gothic" w:hAnsi="Century Gothic"/>
                <w:sz w:val="20"/>
                <w:szCs w:val="20"/>
              </w:rPr>
            </w:pPr>
            <w:r>
              <w:rPr>
                <w:rFonts w:ascii="Century Gothic" w:hAnsi="Century Gothic"/>
                <w:sz w:val="20"/>
                <w:szCs w:val="20"/>
              </w:rPr>
              <w:t>Desechada</w:t>
            </w:r>
          </w:p>
        </w:tc>
      </w:tr>
      <w:tr w:rsidR="000C34EC" w:rsidRPr="009D2829" w:rsidTr="000C34EC">
        <w:tblPrEx>
          <w:tblCellMar>
            <w:left w:w="108" w:type="dxa"/>
            <w:right w:w="108" w:type="dxa"/>
          </w:tblCellMar>
          <w:tblLook w:val="04A0" w:firstRow="1" w:lastRow="0" w:firstColumn="1" w:lastColumn="0" w:noHBand="0" w:noVBand="1"/>
        </w:tblPrEx>
        <w:trPr>
          <w:trHeight w:val="459"/>
        </w:trPr>
        <w:tc>
          <w:tcPr>
            <w:tcW w:w="2122" w:type="dxa"/>
            <w:shd w:val="clear" w:color="auto" w:fill="auto"/>
            <w:vAlign w:val="center"/>
          </w:tcPr>
          <w:p w:rsidR="000C34EC" w:rsidRPr="009D2829" w:rsidRDefault="000C34EC" w:rsidP="00B80171">
            <w:pPr>
              <w:ind w:right="49"/>
              <w:jc w:val="both"/>
              <w:rPr>
                <w:rFonts w:ascii="Century Gothic" w:hAnsi="Century Gothic"/>
                <w:sz w:val="20"/>
                <w:szCs w:val="20"/>
              </w:rPr>
            </w:pPr>
            <w:r w:rsidRPr="009D2829">
              <w:rPr>
                <w:rFonts w:ascii="Century Gothic" w:hAnsi="Century Gothic"/>
                <w:sz w:val="20"/>
                <w:szCs w:val="20"/>
              </w:rPr>
              <w:t xml:space="preserve">Por el que se exhorta a la Secretaría de Salud y a la SADER, implementar acciones sanitarias y fitosanitarias respectivamente, en la Región Sur-Sureste del país para contrarrestar </w:t>
            </w:r>
            <w:r w:rsidRPr="009D2829">
              <w:rPr>
                <w:rFonts w:ascii="Century Gothic" w:hAnsi="Century Gothic"/>
                <w:sz w:val="20"/>
                <w:szCs w:val="20"/>
              </w:rPr>
              <w:lastRenderedPageBreak/>
              <w:t>los efectos derivados del constante flujo migratorio.</w:t>
            </w:r>
          </w:p>
        </w:tc>
        <w:tc>
          <w:tcPr>
            <w:tcW w:w="1842" w:type="dxa"/>
            <w:shd w:val="clear" w:color="auto" w:fill="auto"/>
            <w:vAlign w:val="center"/>
          </w:tcPr>
          <w:p w:rsidR="000C34EC" w:rsidRPr="009D2829" w:rsidRDefault="000C34EC" w:rsidP="00567B82">
            <w:pPr>
              <w:ind w:right="49"/>
              <w:jc w:val="center"/>
              <w:rPr>
                <w:rFonts w:ascii="Century Gothic" w:hAnsi="Century Gothic"/>
                <w:sz w:val="20"/>
                <w:szCs w:val="20"/>
              </w:rPr>
            </w:pPr>
            <w:r w:rsidRPr="009D2829">
              <w:rPr>
                <w:rFonts w:ascii="Century Gothic" w:hAnsi="Century Gothic"/>
                <w:sz w:val="20"/>
                <w:szCs w:val="20"/>
              </w:rPr>
              <w:lastRenderedPageBreak/>
              <w:t xml:space="preserve">Diputado Raúl Eduardo Bonifaz Moedano </w:t>
            </w:r>
          </w:p>
          <w:p w:rsidR="000C34EC" w:rsidRPr="009D2829" w:rsidRDefault="000C34EC" w:rsidP="00567B82">
            <w:pPr>
              <w:ind w:right="49"/>
              <w:jc w:val="center"/>
              <w:rPr>
                <w:rFonts w:ascii="Century Gothic" w:hAnsi="Century Gothic"/>
                <w:sz w:val="20"/>
                <w:szCs w:val="20"/>
              </w:rPr>
            </w:pPr>
            <w:r w:rsidRPr="009D2829">
              <w:rPr>
                <w:rFonts w:ascii="Century Gothic" w:hAnsi="Century Gothic"/>
                <w:sz w:val="20"/>
                <w:szCs w:val="20"/>
              </w:rPr>
              <w:t>(MORENA)</w:t>
            </w:r>
          </w:p>
        </w:tc>
        <w:tc>
          <w:tcPr>
            <w:tcW w:w="1418" w:type="dxa"/>
            <w:shd w:val="clear" w:color="auto" w:fill="auto"/>
            <w:vAlign w:val="center"/>
          </w:tcPr>
          <w:p w:rsidR="000C34EC" w:rsidRPr="009D2829" w:rsidRDefault="000C34EC" w:rsidP="00567B82">
            <w:pPr>
              <w:ind w:right="49"/>
              <w:jc w:val="center"/>
              <w:rPr>
                <w:rFonts w:ascii="Century Gothic" w:hAnsi="Century Gothic"/>
                <w:sz w:val="20"/>
                <w:szCs w:val="20"/>
              </w:rPr>
            </w:pPr>
            <w:r w:rsidRPr="009D2829">
              <w:rPr>
                <w:rFonts w:ascii="Century Gothic" w:hAnsi="Century Gothic"/>
                <w:sz w:val="20"/>
                <w:szCs w:val="20"/>
              </w:rPr>
              <w:t>26 de Febrero del 2019</w:t>
            </w:r>
          </w:p>
        </w:tc>
        <w:tc>
          <w:tcPr>
            <w:tcW w:w="2126" w:type="dxa"/>
            <w:shd w:val="clear" w:color="auto" w:fill="auto"/>
            <w:vAlign w:val="center"/>
          </w:tcPr>
          <w:p w:rsidR="000C34EC" w:rsidRPr="009D2829" w:rsidRDefault="000C34EC" w:rsidP="0070709C">
            <w:pPr>
              <w:ind w:right="49"/>
              <w:jc w:val="both"/>
              <w:rPr>
                <w:rFonts w:ascii="Century Gothic" w:hAnsi="Century Gothic"/>
                <w:sz w:val="20"/>
                <w:szCs w:val="20"/>
              </w:rPr>
            </w:pPr>
            <w:r w:rsidRPr="009D2829">
              <w:rPr>
                <w:rFonts w:ascii="Century Gothic" w:hAnsi="Century Gothic"/>
                <w:sz w:val="20"/>
                <w:szCs w:val="20"/>
              </w:rPr>
              <w:t xml:space="preserve">Primero. Se exhorta respetuosamente a la Secretaría de Salud para que, con base en el Sistema Federal Sanitario, coordine las acciones necesarias para dar cumplimiento a lo establecido en </w:t>
            </w:r>
            <w:r w:rsidRPr="009D2829">
              <w:rPr>
                <w:rFonts w:ascii="Century Gothic" w:hAnsi="Century Gothic"/>
                <w:sz w:val="20"/>
                <w:szCs w:val="20"/>
              </w:rPr>
              <w:lastRenderedPageBreak/>
              <w:t xml:space="preserve">la Ley General de Salud, en materia de protección contra los riesgos sanitarios, en la región Sur-Sureste. </w:t>
            </w:r>
          </w:p>
          <w:p w:rsidR="000C34EC" w:rsidRPr="009D2829" w:rsidRDefault="000C34EC" w:rsidP="0070709C">
            <w:pPr>
              <w:ind w:right="49"/>
              <w:jc w:val="both"/>
              <w:rPr>
                <w:rFonts w:ascii="Century Gothic" w:hAnsi="Century Gothic"/>
                <w:sz w:val="20"/>
                <w:szCs w:val="20"/>
              </w:rPr>
            </w:pPr>
          </w:p>
          <w:p w:rsidR="000C34EC" w:rsidRPr="009D2829" w:rsidRDefault="000C34EC" w:rsidP="0070709C">
            <w:pPr>
              <w:ind w:right="49"/>
              <w:jc w:val="both"/>
              <w:rPr>
                <w:rFonts w:ascii="Century Gothic" w:hAnsi="Century Gothic"/>
                <w:sz w:val="20"/>
                <w:szCs w:val="20"/>
              </w:rPr>
            </w:pPr>
            <w:r w:rsidRPr="009D2829">
              <w:rPr>
                <w:rFonts w:ascii="Century Gothic" w:hAnsi="Century Gothic"/>
                <w:sz w:val="20"/>
                <w:szCs w:val="20"/>
              </w:rPr>
              <w:t xml:space="preserve">Así también, se le exhorta respetuosamente para que se determine con la opinión del Consejo Nacional de Vacunación, una campaña de vacunación extraordinaria en la región Sur-Sureste. </w:t>
            </w:r>
          </w:p>
          <w:p w:rsidR="000C34EC" w:rsidRPr="009D2829" w:rsidRDefault="000C34EC" w:rsidP="0070709C">
            <w:pPr>
              <w:ind w:right="49"/>
              <w:jc w:val="both"/>
              <w:rPr>
                <w:rFonts w:ascii="Century Gothic" w:hAnsi="Century Gothic"/>
                <w:sz w:val="20"/>
                <w:szCs w:val="20"/>
              </w:rPr>
            </w:pPr>
          </w:p>
          <w:p w:rsidR="000C34EC" w:rsidRPr="009D2829" w:rsidRDefault="000C34EC" w:rsidP="0070709C">
            <w:pPr>
              <w:ind w:right="49"/>
              <w:jc w:val="both"/>
              <w:rPr>
                <w:rFonts w:ascii="Century Gothic" w:hAnsi="Century Gothic"/>
                <w:sz w:val="20"/>
                <w:szCs w:val="20"/>
              </w:rPr>
            </w:pPr>
            <w:r w:rsidRPr="009D2829">
              <w:rPr>
                <w:rFonts w:ascii="Century Gothic" w:hAnsi="Century Gothic"/>
                <w:sz w:val="20"/>
                <w:szCs w:val="20"/>
              </w:rPr>
              <w:t>Segundo. - Se exhorta respetuosamente a la Secretaria de Agricultura y Desarrollo Rural para que implemente las medidas fitosanitarias necesarias que protejan y conserven el equilibrio natural en la región Sur-Sureste.</w:t>
            </w:r>
          </w:p>
        </w:tc>
        <w:tc>
          <w:tcPr>
            <w:tcW w:w="1418" w:type="dxa"/>
            <w:shd w:val="clear" w:color="auto" w:fill="auto"/>
            <w:vAlign w:val="center"/>
          </w:tcPr>
          <w:p w:rsidR="000C34EC" w:rsidRPr="009D2829" w:rsidRDefault="000C34EC" w:rsidP="0070709C">
            <w:pPr>
              <w:ind w:right="49"/>
              <w:jc w:val="both"/>
              <w:rPr>
                <w:rFonts w:ascii="Century Gothic" w:hAnsi="Century Gothic"/>
                <w:sz w:val="20"/>
                <w:szCs w:val="20"/>
              </w:rPr>
            </w:pPr>
            <w:r>
              <w:rPr>
                <w:rFonts w:ascii="Century Gothic" w:hAnsi="Century Gothic"/>
                <w:sz w:val="20"/>
                <w:szCs w:val="20"/>
              </w:rPr>
              <w:lastRenderedPageBreak/>
              <w:t>Pendiente</w:t>
            </w:r>
          </w:p>
        </w:tc>
      </w:tr>
    </w:tbl>
    <w:p w:rsidR="00A31F8C" w:rsidRPr="009D2829" w:rsidRDefault="00A31F8C" w:rsidP="00412208">
      <w:pPr>
        <w:ind w:right="49"/>
        <w:jc w:val="both"/>
        <w:rPr>
          <w:rFonts w:ascii="Century Gothic" w:hAnsi="Century Gothic"/>
          <w:sz w:val="24"/>
          <w:szCs w:val="28"/>
        </w:rPr>
      </w:pPr>
    </w:p>
    <w:tbl>
      <w:tblPr>
        <w:tblStyle w:val="Tablaconcuadrcula"/>
        <w:tblW w:w="0" w:type="auto"/>
        <w:tblInd w:w="5" w:type="dxa"/>
        <w:tblCellMar>
          <w:left w:w="70" w:type="dxa"/>
          <w:right w:w="70" w:type="dxa"/>
        </w:tblCellMar>
        <w:tblLook w:val="0000" w:firstRow="0" w:lastRow="0" w:firstColumn="0" w:lastColumn="0" w:noHBand="0" w:noVBand="0"/>
      </w:tblPr>
      <w:tblGrid>
        <w:gridCol w:w="2148"/>
        <w:gridCol w:w="1885"/>
        <w:gridCol w:w="1620"/>
        <w:gridCol w:w="1791"/>
        <w:gridCol w:w="1379"/>
      </w:tblGrid>
      <w:tr w:rsidR="0070709C" w:rsidRPr="009D2829" w:rsidTr="000C34EC">
        <w:trPr>
          <w:trHeight w:val="370"/>
        </w:trPr>
        <w:tc>
          <w:tcPr>
            <w:tcW w:w="8823" w:type="dxa"/>
            <w:gridSpan w:val="5"/>
            <w:vAlign w:val="center"/>
          </w:tcPr>
          <w:p w:rsidR="0070709C" w:rsidRPr="009D2829" w:rsidRDefault="00A16693" w:rsidP="00F11984">
            <w:pPr>
              <w:ind w:right="49"/>
              <w:jc w:val="center"/>
              <w:rPr>
                <w:rFonts w:ascii="Century Gothic" w:hAnsi="Century Gothic"/>
                <w:sz w:val="24"/>
                <w:szCs w:val="28"/>
              </w:rPr>
            </w:pPr>
            <w:r w:rsidRPr="009D2829">
              <w:rPr>
                <w:rFonts w:ascii="Century Gothic" w:hAnsi="Century Gothic"/>
                <w:sz w:val="24"/>
                <w:szCs w:val="28"/>
              </w:rPr>
              <w:t>COMISIONES UNIDAS</w:t>
            </w:r>
          </w:p>
        </w:tc>
      </w:tr>
      <w:tr w:rsidR="0070709C" w:rsidRPr="009D2829" w:rsidTr="00B80171">
        <w:tblPrEx>
          <w:tblCellMar>
            <w:left w:w="108" w:type="dxa"/>
            <w:right w:w="108" w:type="dxa"/>
          </w:tblCellMar>
          <w:tblLook w:val="04A0" w:firstRow="1" w:lastRow="0" w:firstColumn="1" w:lastColumn="0" w:noHBand="0" w:noVBand="1"/>
        </w:tblPrEx>
        <w:trPr>
          <w:trHeight w:val="459"/>
        </w:trPr>
        <w:tc>
          <w:tcPr>
            <w:tcW w:w="2148" w:type="dxa"/>
            <w:shd w:val="clear" w:color="auto" w:fill="7E0000"/>
            <w:vAlign w:val="center"/>
          </w:tcPr>
          <w:p w:rsidR="00567B82" w:rsidRPr="009D2829" w:rsidRDefault="00F11984" w:rsidP="0070709C">
            <w:pPr>
              <w:ind w:right="49"/>
              <w:jc w:val="center"/>
              <w:rPr>
                <w:rFonts w:ascii="Century Gothic" w:hAnsi="Century Gothic"/>
                <w:szCs w:val="28"/>
              </w:rPr>
            </w:pPr>
            <w:r w:rsidRPr="009D2829">
              <w:rPr>
                <w:rFonts w:ascii="Century Gothic" w:hAnsi="Century Gothic"/>
                <w:szCs w:val="28"/>
              </w:rPr>
              <w:t>MINUTAS</w:t>
            </w:r>
          </w:p>
        </w:tc>
        <w:tc>
          <w:tcPr>
            <w:tcW w:w="1885" w:type="dxa"/>
            <w:shd w:val="clear" w:color="auto" w:fill="7E0000"/>
            <w:vAlign w:val="center"/>
          </w:tcPr>
          <w:p w:rsidR="00567B82" w:rsidRPr="009D2829" w:rsidRDefault="00567B82" w:rsidP="0070709C">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rsidR="00567B82" w:rsidRPr="009D2829" w:rsidRDefault="00F11984" w:rsidP="0070709C">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rsidR="00567B82" w:rsidRPr="009D2829" w:rsidRDefault="00F11984" w:rsidP="0070709C">
            <w:pPr>
              <w:ind w:right="49"/>
              <w:jc w:val="center"/>
              <w:rPr>
                <w:rFonts w:ascii="Century Gothic" w:hAnsi="Century Gothic"/>
                <w:szCs w:val="28"/>
              </w:rPr>
            </w:pPr>
            <w:r w:rsidRPr="009D2829">
              <w:rPr>
                <w:rFonts w:ascii="Century Gothic" w:hAnsi="Century Gothic"/>
                <w:szCs w:val="28"/>
              </w:rPr>
              <w:t>RESOLUTIVO</w:t>
            </w:r>
          </w:p>
        </w:tc>
        <w:tc>
          <w:tcPr>
            <w:tcW w:w="1379" w:type="dxa"/>
            <w:shd w:val="clear" w:color="auto" w:fill="7E0000"/>
            <w:vAlign w:val="center"/>
          </w:tcPr>
          <w:p w:rsidR="00567B82" w:rsidRPr="009D2829" w:rsidRDefault="00567B82" w:rsidP="0070709C">
            <w:pPr>
              <w:ind w:right="49"/>
              <w:jc w:val="center"/>
              <w:rPr>
                <w:rFonts w:ascii="Century Gothic" w:hAnsi="Century Gothic"/>
                <w:szCs w:val="28"/>
              </w:rPr>
            </w:pPr>
            <w:r w:rsidRPr="009D2829">
              <w:rPr>
                <w:rFonts w:ascii="Century Gothic" w:hAnsi="Century Gothic"/>
                <w:szCs w:val="28"/>
              </w:rPr>
              <w:t>TRÁMITE</w:t>
            </w:r>
          </w:p>
        </w:tc>
      </w:tr>
      <w:tr w:rsidR="00A16693" w:rsidRPr="009D2829" w:rsidTr="00B80171">
        <w:tblPrEx>
          <w:tblCellMar>
            <w:left w:w="108" w:type="dxa"/>
            <w:right w:w="108" w:type="dxa"/>
          </w:tblCellMar>
          <w:tblLook w:val="04A0" w:firstRow="1" w:lastRow="0" w:firstColumn="1" w:lastColumn="0" w:noHBand="0" w:noVBand="1"/>
        </w:tblPrEx>
        <w:trPr>
          <w:trHeight w:val="459"/>
        </w:trPr>
        <w:tc>
          <w:tcPr>
            <w:tcW w:w="2148" w:type="dxa"/>
            <w:shd w:val="clear" w:color="auto" w:fill="auto"/>
            <w:vAlign w:val="center"/>
          </w:tcPr>
          <w:p w:rsidR="00A16693"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rsidR="00A16693"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rsidR="00A16693"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rsidR="00A16693"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379" w:type="dxa"/>
            <w:shd w:val="clear" w:color="auto" w:fill="auto"/>
            <w:vAlign w:val="center"/>
          </w:tcPr>
          <w:p w:rsidR="00A16693" w:rsidRPr="009D2829" w:rsidRDefault="00F11984" w:rsidP="0070709C">
            <w:pPr>
              <w:ind w:right="49"/>
              <w:jc w:val="center"/>
              <w:rPr>
                <w:rFonts w:ascii="Century Gothic" w:hAnsi="Century Gothic"/>
                <w:szCs w:val="28"/>
              </w:rPr>
            </w:pPr>
            <w:r w:rsidRPr="009D2829">
              <w:rPr>
                <w:rFonts w:ascii="Century Gothic" w:hAnsi="Century Gothic"/>
                <w:szCs w:val="28"/>
              </w:rPr>
              <w:t>--</w:t>
            </w:r>
          </w:p>
        </w:tc>
      </w:tr>
      <w:tr w:rsidR="00F11984" w:rsidRPr="009D2829" w:rsidTr="00B80171">
        <w:tblPrEx>
          <w:tblCellMar>
            <w:left w:w="108" w:type="dxa"/>
            <w:right w:w="108" w:type="dxa"/>
          </w:tblCellMar>
          <w:tblLook w:val="04A0" w:firstRow="1" w:lastRow="0" w:firstColumn="1" w:lastColumn="0" w:noHBand="0" w:noVBand="1"/>
        </w:tblPrEx>
        <w:trPr>
          <w:trHeight w:val="459"/>
        </w:trPr>
        <w:tc>
          <w:tcPr>
            <w:tcW w:w="2148" w:type="dxa"/>
            <w:shd w:val="clear" w:color="auto" w:fill="7E0000"/>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INICIATIVAS</w:t>
            </w:r>
          </w:p>
        </w:tc>
        <w:tc>
          <w:tcPr>
            <w:tcW w:w="1885" w:type="dxa"/>
            <w:shd w:val="clear" w:color="auto" w:fill="7E0000"/>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rsidR="00F11984" w:rsidRPr="009D2829" w:rsidRDefault="00B80171" w:rsidP="0070709C">
            <w:pPr>
              <w:ind w:right="49"/>
              <w:jc w:val="center"/>
              <w:rPr>
                <w:rFonts w:ascii="Century Gothic" w:hAnsi="Century Gothic"/>
                <w:szCs w:val="28"/>
              </w:rPr>
            </w:pPr>
            <w:r w:rsidRPr="009D2829">
              <w:rPr>
                <w:rFonts w:ascii="Century Gothic" w:hAnsi="Century Gothic"/>
                <w:szCs w:val="28"/>
              </w:rPr>
              <w:t>SINOPSIS</w:t>
            </w:r>
          </w:p>
        </w:tc>
        <w:tc>
          <w:tcPr>
            <w:tcW w:w="1379" w:type="dxa"/>
            <w:shd w:val="clear" w:color="auto" w:fill="7E0000"/>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TRÁMITE</w:t>
            </w:r>
          </w:p>
        </w:tc>
      </w:tr>
      <w:tr w:rsidR="00F11984" w:rsidRPr="009D2829" w:rsidTr="00B80171">
        <w:tblPrEx>
          <w:tblCellMar>
            <w:left w:w="108" w:type="dxa"/>
            <w:right w:w="108" w:type="dxa"/>
          </w:tblCellMar>
          <w:tblLook w:val="04A0" w:firstRow="1" w:lastRow="0" w:firstColumn="1" w:lastColumn="0" w:noHBand="0" w:noVBand="1"/>
        </w:tblPrEx>
        <w:trPr>
          <w:trHeight w:val="459"/>
        </w:trPr>
        <w:tc>
          <w:tcPr>
            <w:tcW w:w="2148" w:type="dxa"/>
            <w:shd w:val="clear" w:color="auto" w:fill="auto"/>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w:t>
            </w:r>
          </w:p>
        </w:tc>
        <w:tc>
          <w:tcPr>
            <w:tcW w:w="1379" w:type="dxa"/>
            <w:shd w:val="clear" w:color="auto" w:fill="auto"/>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w:t>
            </w:r>
          </w:p>
        </w:tc>
      </w:tr>
      <w:tr w:rsidR="00F11984" w:rsidRPr="009D2829" w:rsidTr="00B80171">
        <w:tblPrEx>
          <w:tblCellMar>
            <w:left w:w="108" w:type="dxa"/>
            <w:right w:w="108" w:type="dxa"/>
          </w:tblCellMar>
          <w:tblLook w:val="04A0" w:firstRow="1" w:lastRow="0" w:firstColumn="1" w:lastColumn="0" w:noHBand="0" w:noVBand="1"/>
        </w:tblPrEx>
        <w:trPr>
          <w:trHeight w:val="459"/>
        </w:trPr>
        <w:tc>
          <w:tcPr>
            <w:tcW w:w="2148" w:type="dxa"/>
            <w:shd w:val="clear" w:color="auto" w:fill="7E0000"/>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PROPOSICIONES</w:t>
            </w:r>
          </w:p>
        </w:tc>
        <w:tc>
          <w:tcPr>
            <w:tcW w:w="1885" w:type="dxa"/>
            <w:shd w:val="clear" w:color="auto" w:fill="7E0000"/>
            <w:vAlign w:val="center"/>
          </w:tcPr>
          <w:p w:rsidR="00F11984" w:rsidRPr="009D2829" w:rsidRDefault="00F11984" w:rsidP="0070709C">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rsidR="00F11984" w:rsidRPr="009D2829" w:rsidRDefault="00B80171" w:rsidP="0070709C">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rsidR="00F11984" w:rsidRPr="009D2829" w:rsidRDefault="00B80171" w:rsidP="0070709C">
            <w:pPr>
              <w:ind w:right="49"/>
              <w:jc w:val="center"/>
              <w:rPr>
                <w:rFonts w:ascii="Century Gothic" w:hAnsi="Century Gothic"/>
                <w:szCs w:val="28"/>
              </w:rPr>
            </w:pPr>
            <w:r w:rsidRPr="009D2829">
              <w:rPr>
                <w:rFonts w:ascii="Century Gothic" w:hAnsi="Century Gothic"/>
                <w:szCs w:val="28"/>
              </w:rPr>
              <w:t>RESOLUTIVO</w:t>
            </w:r>
          </w:p>
        </w:tc>
        <w:tc>
          <w:tcPr>
            <w:tcW w:w="1379" w:type="dxa"/>
            <w:shd w:val="clear" w:color="auto" w:fill="7E0000"/>
            <w:vAlign w:val="center"/>
          </w:tcPr>
          <w:p w:rsidR="00F11984" w:rsidRPr="009D2829" w:rsidRDefault="00B80171" w:rsidP="0070709C">
            <w:pPr>
              <w:ind w:right="49"/>
              <w:jc w:val="center"/>
              <w:rPr>
                <w:rFonts w:ascii="Century Gothic" w:hAnsi="Century Gothic"/>
                <w:szCs w:val="28"/>
              </w:rPr>
            </w:pPr>
            <w:r w:rsidRPr="009D2829">
              <w:rPr>
                <w:rFonts w:ascii="Century Gothic" w:hAnsi="Century Gothic"/>
                <w:szCs w:val="28"/>
              </w:rPr>
              <w:t>TRÁMITE</w:t>
            </w:r>
          </w:p>
        </w:tc>
      </w:tr>
      <w:tr w:rsidR="00B80171" w:rsidRPr="009D2829" w:rsidTr="00B80171">
        <w:tblPrEx>
          <w:tblCellMar>
            <w:left w:w="108" w:type="dxa"/>
            <w:right w:w="108" w:type="dxa"/>
          </w:tblCellMar>
          <w:tblLook w:val="04A0" w:firstRow="1" w:lastRow="0" w:firstColumn="1" w:lastColumn="0" w:noHBand="0" w:noVBand="1"/>
        </w:tblPrEx>
        <w:trPr>
          <w:trHeight w:val="459"/>
        </w:trPr>
        <w:tc>
          <w:tcPr>
            <w:tcW w:w="2148" w:type="dxa"/>
            <w:shd w:val="clear" w:color="auto" w:fill="auto"/>
            <w:vAlign w:val="center"/>
          </w:tcPr>
          <w:p w:rsidR="00B80171" w:rsidRPr="009D2829" w:rsidRDefault="00B80171" w:rsidP="0070709C">
            <w:pPr>
              <w:ind w:right="49"/>
              <w:jc w:val="center"/>
              <w:rPr>
                <w:rFonts w:ascii="Century Gothic" w:hAnsi="Century Gothic"/>
                <w:szCs w:val="28"/>
              </w:rPr>
            </w:pPr>
            <w:r w:rsidRPr="009D2829">
              <w:rPr>
                <w:rFonts w:ascii="Century Gothic" w:hAnsi="Century Gothic"/>
                <w:szCs w:val="28"/>
              </w:rPr>
              <w:lastRenderedPageBreak/>
              <w:t>--</w:t>
            </w:r>
          </w:p>
        </w:tc>
        <w:tc>
          <w:tcPr>
            <w:tcW w:w="1885" w:type="dxa"/>
            <w:shd w:val="clear" w:color="auto" w:fill="auto"/>
            <w:vAlign w:val="center"/>
          </w:tcPr>
          <w:p w:rsidR="00B80171" w:rsidRPr="009D2829" w:rsidRDefault="00B80171" w:rsidP="0070709C">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rsidR="00B80171" w:rsidRPr="009D2829" w:rsidRDefault="00B80171" w:rsidP="0070709C">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rsidR="00B80171" w:rsidRPr="009D2829" w:rsidRDefault="00B80171" w:rsidP="0070709C">
            <w:pPr>
              <w:ind w:right="49"/>
              <w:jc w:val="center"/>
              <w:rPr>
                <w:rFonts w:ascii="Century Gothic" w:hAnsi="Century Gothic"/>
                <w:szCs w:val="28"/>
              </w:rPr>
            </w:pPr>
            <w:r w:rsidRPr="009D2829">
              <w:rPr>
                <w:rFonts w:ascii="Century Gothic" w:hAnsi="Century Gothic"/>
                <w:szCs w:val="28"/>
              </w:rPr>
              <w:t>--</w:t>
            </w:r>
          </w:p>
        </w:tc>
        <w:tc>
          <w:tcPr>
            <w:tcW w:w="1379" w:type="dxa"/>
            <w:shd w:val="clear" w:color="auto" w:fill="auto"/>
            <w:vAlign w:val="center"/>
          </w:tcPr>
          <w:p w:rsidR="00B80171" w:rsidRPr="009D2829" w:rsidRDefault="00B80171" w:rsidP="0070709C">
            <w:pPr>
              <w:ind w:right="49"/>
              <w:jc w:val="center"/>
              <w:rPr>
                <w:rFonts w:ascii="Century Gothic" w:hAnsi="Century Gothic"/>
                <w:szCs w:val="28"/>
              </w:rPr>
            </w:pPr>
            <w:r w:rsidRPr="009D2829">
              <w:rPr>
                <w:rFonts w:ascii="Century Gothic" w:hAnsi="Century Gothic"/>
                <w:szCs w:val="28"/>
              </w:rPr>
              <w:t>--</w:t>
            </w:r>
          </w:p>
        </w:tc>
      </w:tr>
    </w:tbl>
    <w:p w:rsidR="00412208" w:rsidRPr="009D2829" w:rsidRDefault="00412208" w:rsidP="00412208">
      <w:pPr>
        <w:ind w:right="49"/>
        <w:jc w:val="both"/>
        <w:rPr>
          <w:rFonts w:ascii="Century Gothic" w:hAnsi="Century Gothic"/>
          <w:sz w:val="24"/>
          <w:szCs w:val="28"/>
        </w:rPr>
      </w:pPr>
      <w:r w:rsidRPr="009D2829">
        <w:rPr>
          <w:rFonts w:ascii="Century Gothic" w:hAnsi="Century Gothic"/>
          <w:sz w:val="24"/>
          <w:szCs w:val="28"/>
        </w:rPr>
        <w:t xml:space="preserve"> </w:t>
      </w:r>
    </w:p>
    <w:tbl>
      <w:tblPr>
        <w:tblStyle w:val="Tablaconcuadrcula"/>
        <w:tblW w:w="0" w:type="auto"/>
        <w:tblInd w:w="5" w:type="dxa"/>
        <w:tblCellMar>
          <w:left w:w="70" w:type="dxa"/>
          <w:right w:w="70" w:type="dxa"/>
        </w:tblCellMar>
        <w:tblLook w:val="0000" w:firstRow="0" w:lastRow="0" w:firstColumn="0" w:lastColumn="0" w:noHBand="0" w:noVBand="0"/>
      </w:tblPr>
      <w:tblGrid>
        <w:gridCol w:w="2011"/>
        <w:gridCol w:w="1789"/>
        <w:gridCol w:w="1685"/>
        <w:gridCol w:w="1748"/>
        <w:gridCol w:w="1590"/>
      </w:tblGrid>
      <w:tr w:rsidR="00B80171" w:rsidRPr="009D2829" w:rsidTr="00023BBC">
        <w:trPr>
          <w:trHeight w:val="430"/>
        </w:trPr>
        <w:tc>
          <w:tcPr>
            <w:tcW w:w="8823" w:type="dxa"/>
            <w:gridSpan w:val="5"/>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 w:val="24"/>
                <w:szCs w:val="28"/>
              </w:rPr>
              <w:t>OPINIÓN</w:t>
            </w:r>
          </w:p>
        </w:tc>
      </w:tr>
      <w:tr w:rsidR="002A39CA" w:rsidRPr="009D2829" w:rsidTr="00B80171">
        <w:tblPrEx>
          <w:tblCellMar>
            <w:left w:w="108" w:type="dxa"/>
            <w:right w:w="108" w:type="dxa"/>
          </w:tblCellMar>
          <w:tblLook w:val="04A0" w:firstRow="1" w:lastRow="0" w:firstColumn="1" w:lastColumn="0" w:noHBand="0" w:noVBand="1"/>
        </w:tblPrEx>
        <w:trPr>
          <w:trHeight w:val="550"/>
        </w:trPr>
        <w:tc>
          <w:tcPr>
            <w:tcW w:w="1757"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MINUTA</w:t>
            </w:r>
          </w:p>
        </w:tc>
        <w:tc>
          <w:tcPr>
            <w:tcW w:w="1831"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PROPONENTE</w:t>
            </w:r>
          </w:p>
        </w:tc>
        <w:tc>
          <w:tcPr>
            <w:tcW w:w="1730"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FECHA</w:t>
            </w:r>
          </w:p>
        </w:tc>
        <w:tc>
          <w:tcPr>
            <w:tcW w:w="1764"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RESOLUTIVO</w:t>
            </w:r>
          </w:p>
        </w:tc>
        <w:tc>
          <w:tcPr>
            <w:tcW w:w="1741"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TRÁMITE</w:t>
            </w:r>
          </w:p>
        </w:tc>
      </w:tr>
      <w:tr w:rsidR="00B80171" w:rsidRPr="009D2829" w:rsidTr="00B80171">
        <w:tblPrEx>
          <w:tblCellMar>
            <w:left w:w="108" w:type="dxa"/>
            <w:right w:w="108" w:type="dxa"/>
          </w:tblCellMar>
          <w:tblLook w:val="04A0" w:firstRow="1" w:lastRow="0" w:firstColumn="1" w:lastColumn="0" w:noHBand="0" w:noVBand="1"/>
        </w:tblPrEx>
        <w:trPr>
          <w:trHeight w:val="415"/>
        </w:trPr>
        <w:tc>
          <w:tcPr>
            <w:tcW w:w="1757" w:type="dxa"/>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831" w:type="dxa"/>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730" w:type="dxa"/>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764" w:type="dxa"/>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741" w:type="dxa"/>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r>
      <w:tr w:rsidR="002A39CA" w:rsidRPr="009D2829" w:rsidTr="002A39CA">
        <w:tblPrEx>
          <w:tblCellMar>
            <w:left w:w="108" w:type="dxa"/>
            <w:right w:w="108" w:type="dxa"/>
          </w:tblCellMar>
          <w:tblLook w:val="04A0" w:firstRow="1" w:lastRow="0" w:firstColumn="1" w:lastColumn="0" w:noHBand="0" w:noVBand="1"/>
        </w:tblPrEx>
        <w:trPr>
          <w:trHeight w:val="415"/>
        </w:trPr>
        <w:tc>
          <w:tcPr>
            <w:tcW w:w="1757"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INICIATIVAS</w:t>
            </w:r>
          </w:p>
        </w:tc>
        <w:tc>
          <w:tcPr>
            <w:tcW w:w="1831"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PROPONENTE</w:t>
            </w:r>
          </w:p>
        </w:tc>
        <w:tc>
          <w:tcPr>
            <w:tcW w:w="1730"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FECHA</w:t>
            </w:r>
          </w:p>
        </w:tc>
        <w:tc>
          <w:tcPr>
            <w:tcW w:w="1764"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SINOPSIS</w:t>
            </w:r>
          </w:p>
        </w:tc>
        <w:tc>
          <w:tcPr>
            <w:tcW w:w="1741"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TRÁMITE</w:t>
            </w:r>
          </w:p>
        </w:tc>
      </w:tr>
      <w:tr w:rsidR="00B80171" w:rsidRPr="009D2829" w:rsidTr="00B80171">
        <w:tblPrEx>
          <w:tblCellMar>
            <w:left w:w="108" w:type="dxa"/>
            <w:right w:w="108" w:type="dxa"/>
          </w:tblCellMar>
          <w:tblLook w:val="04A0" w:firstRow="1" w:lastRow="0" w:firstColumn="1" w:lastColumn="0" w:noHBand="0" w:noVBand="1"/>
        </w:tblPrEx>
        <w:trPr>
          <w:trHeight w:val="415"/>
        </w:trPr>
        <w:tc>
          <w:tcPr>
            <w:tcW w:w="1757" w:type="dxa"/>
            <w:vAlign w:val="center"/>
          </w:tcPr>
          <w:p w:rsidR="00B80171" w:rsidRPr="009D2829" w:rsidRDefault="00B80171" w:rsidP="00B80171">
            <w:pPr>
              <w:ind w:right="49"/>
              <w:jc w:val="both"/>
              <w:rPr>
                <w:rFonts w:ascii="Century Gothic" w:hAnsi="Century Gothic"/>
                <w:sz w:val="20"/>
                <w:szCs w:val="28"/>
              </w:rPr>
            </w:pPr>
            <w:r w:rsidRPr="009D2829">
              <w:rPr>
                <w:rFonts w:ascii="Century Gothic" w:hAnsi="Century Gothic"/>
                <w:sz w:val="20"/>
                <w:szCs w:val="28"/>
              </w:rPr>
              <w:t>Proyecto de Decreto por el que se reforma y adiciona el Artículo 2o-A, inciso J) de la Ley del Impuesto al Valor Agregado</w:t>
            </w:r>
          </w:p>
        </w:tc>
        <w:tc>
          <w:tcPr>
            <w:tcW w:w="1831" w:type="dxa"/>
            <w:vAlign w:val="center"/>
          </w:tcPr>
          <w:p w:rsidR="00B80171" w:rsidRPr="009D2829" w:rsidRDefault="00B80171" w:rsidP="00B80171">
            <w:pPr>
              <w:ind w:right="49"/>
              <w:jc w:val="center"/>
              <w:rPr>
                <w:rFonts w:ascii="Century Gothic" w:hAnsi="Century Gothic"/>
                <w:sz w:val="20"/>
                <w:szCs w:val="28"/>
              </w:rPr>
            </w:pPr>
            <w:r w:rsidRPr="009D2829">
              <w:rPr>
                <w:rFonts w:ascii="Century Gothic" w:hAnsi="Century Gothic"/>
                <w:sz w:val="20"/>
                <w:szCs w:val="28"/>
              </w:rPr>
              <w:t>Cámara de Senadores</w:t>
            </w:r>
          </w:p>
          <w:p w:rsidR="00B80171" w:rsidRPr="009D2829" w:rsidRDefault="00B80171" w:rsidP="00B80171">
            <w:pPr>
              <w:ind w:right="49"/>
              <w:jc w:val="center"/>
              <w:rPr>
                <w:rFonts w:ascii="Century Gothic" w:hAnsi="Century Gothic"/>
                <w:sz w:val="20"/>
                <w:szCs w:val="28"/>
              </w:rPr>
            </w:pPr>
          </w:p>
          <w:p w:rsidR="00B80171" w:rsidRPr="009D2829" w:rsidRDefault="00B80171" w:rsidP="00B80171">
            <w:pPr>
              <w:ind w:right="49"/>
              <w:jc w:val="center"/>
              <w:rPr>
                <w:rFonts w:ascii="Century Gothic" w:hAnsi="Century Gothic"/>
                <w:sz w:val="20"/>
                <w:szCs w:val="28"/>
              </w:rPr>
            </w:pPr>
          </w:p>
          <w:p w:rsidR="00B80171" w:rsidRPr="009D2829" w:rsidRDefault="00B80171" w:rsidP="00B80171">
            <w:pPr>
              <w:ind w:right="49"/>
              <w:jc w:val="center"/>
              <w:rPr>
                <w:rFonts w:ascii="Century Gothic" w:hAnsi="Century Gothic"/>
                <w:sz w:val="20"/>
                <w:szCs w:val="28"/>
              </w:rPr>
            </w:pPr>
            <w:r w:rsidRPr="009D2829">
              <w:rPr>
                <w:rFonts w:ascii="Century Gothic" w:hAnsi="Century Gothic"/>
                <w:sz w:val="20"/>
                <w:szCs w:val="28"/>
              </w:rPr>
              <w:t>Senador Ismael García Cabeza de Vaca</w:t>
            </w:r>
          </w:p>
        </w:tc>
        <w:tc>
          <w:tcPr>
            <w:tcW w:w="1730" w:type="dxa"/>
            <w:vAlign w:val="center"/>
          </w:tcPr>
          <w:p w:rsidR="00B80171" w:rsidRPr="009D2829" w:rsidRDefault="00B80171" w:rsidP="00B80171">
            <w:pPr>
              <w:ind w:right="49"/>
              <w:jc w:val="center"/>
              <w:rPr>
                <w:rFonts w:ascii="Century Gothic" w:hAnsi="Century Gothic"/>
                <w:sz w:val="20"/>
                <w:szCs w:val="28"/>
              </w:rPr>
            </w:pPr>
            <w:r w:rsidRPr="009D2829">
              <w:rPr>
                <w:rFonts w:ascii="Century Gothic" w:hAnsi="Century Gothic"/>
                <w:sz w:val="20"/>
                <w:szCs w:val="28"/>
              </w:rPr>
              <w:t xml:space="preserve">Fecha de Presentación: 19 de </w:t>
            </w:r>
            <w:r w:rsidR="002B0E5C" w:rsidRPr="009D2829">
              <w:rPr>
                <w:rFonts w:ascii="Century Gothic" w:hAnsi="Century Gothic"/>
                <w:sz w:val="20"/>
                <w:szCs w:val="28"/>
              </w:rPr>
              <w:t>febrero</w:t>
            </w:r>
            <w:r w:rsidRPr="009D2829">
              <w:rPr>
                <w:rFonts w:ascii="Century Gothic" w:hAnsi="Century Gothic"/>
                <w:sz w:val="20"/>
                <w:szCs w:val="28"/>
              </w:rPr>
              <w:t xml:space="preserve"> del 2019</w:t>
            </w:r>
          </w:p>
          <w:p w:rsidR="00B80171" w:rsidRPr="009D2829" w:rsidRDefault="00B80171" w:rsidP="00B80171">
            <w:pPr>
              <w:ind w:right="49"/>
              <w:jc w:val="center"/>
              <w:rPr>
                <w:rFonts w:ascii="Century Gothic" w:hAnsi="Century Gothic"/>
                <w:sz w:val="20"/>
                <w:szCs w:val="28"/>
              </w:rPr>
            </w:pPr>
          </w:p>
          <w:p w:rsidR="00B80171" w:rsidRPr="009D2829" w:rsidRDefault="002A39CA" w:rsidP="00B80171">
            <w:pPr>
              <w:ind w:right="49"/>
              <w:jc w:val="center"/>
              <w:rPr>
                <w:rFonts w:ascii="Century Gothic" w:hAnsi="Century Gothic"/>
                <w:sz w:val="20"/>
                <w:szCs w:val="28"/>
              </w:rPr>
            </w:pPr>
            <w:r w:rsidRPr="009D2829">
              <w:rPr>
                <w:rFonts w:ascii="Century Gothic" w:hAnsi="Century Gothic"/>
                <w:sz w:val="20"/>
                <w:szCs w:val="28"/>
              </w:rPr>
              <w:t xml:space="preserve">Turnada a la Comisión </w:t>
            </w:r>
            <w:r w:rsidR="00B80171" w:rsidRPr="009D2829">
              <w:rPr>
                <w:rFonts w:ascii="Century Gothic" w:hAnsi="Century Gothic"/>
                <w:sz w:val="20"/>
                <w:szCs w:val="28"/>
              </w:rPr>
              <w:t xml:space="preserve">Hacienda y Crédito Público </w:t>
            </w:r>
          </w:p>
        </w:tc>
        <w:tc>
          <w:tcPr>
            <w:tcW w:w="1764" w:type="dxa"/>
            <w:vAlign w:val="center"/>
          </w:tcPr>
          <w:p w:rsidR="00B80171" w:rsidRPr="009D2829" w:rsidRDefault="00B80171" w:rsidP="00B80171">
            <w:pPr>
              <w:ind w:right="49"/>
              <w:jc w:val="both"/>
              <w:rPr>
                <w:rFonts w:ascii="Century Gothic" w:hAnsi="Century Gothic"/>
                <w:sz w:val="20"/>
                <w:szCs w:val="28"/>
              </w:rPr>
            </w:pPr>
            <w:r w:rsidRPr="009D2829">
              <w:rPr>
                <w:rFonts w:ascii="Century Gothic" w:hAnsi="Century Gothic"/>
                <w:sz w:val="20"/>
                <w:szCs w:val="28"/>
              </w:rPr>
              <w:t>Calcular el impuesto, aplicando la tasa del 0% cuando se realice la enajenación de automóviles eléctricos que cuenten con motor de combustión interna o accionado por hidrógeno, los de propulsión de baterías eléctricas recargables, o tecnología no contaminante.</w:t>
            </w:r>
          </w:p>
        </w:tc>
        <w:tc>
          <w:tcPr>
            <w:tcW w:w="1741" w:type="dxa"/>
            <w:vAlign w:val="center"/>
          </w:tcPr>
          <w:p w:rsidR="00B80171" w:rsidRPr="009D2829" w:rsidRDefault="00B80171" w:rsidP="00B80171">
            <w:pPr>
              <w:ind w:right="49"/>
              <w:jc w:val="center"/>
              <w:rPr>
                <w:rFonts w:ascii="Century Gothic" w:hAnsi="Century Gothic"/>
                <w:sz w:val="20"/>
                <w:szCs w:val="28"/>
              </w:rPr>
            </w:pPr>
            <w:r w:rsidRPr="009D2829">
              <w:rPr>
                <w:rFonts w:ascii="Century Gothic" w:hAnsi="Century Gothic"/>
                <w:sz w:val="20"/>
                <w:szCs w:val="28"/>
              </w:rPr>
              <w:t>Pendiente</w:t>
            </w:r>
          </w:p>
        </w:tc>
      </w:tr>
      <w:tr w:rsidR="00B80171" w:rsidRPr="009D2829" w:rsidTr="00B80171">
        <w:tblPrEx>
          <w:tblCellMar>
            <w:left w:w="108" w:type="dxa"/>
            <w:right w:w="108" w:type="dxa"/>
          </w:tblCellMar>
          <w:tblLook w:val="04A0" w:firstRow="1" w:lastRow="0" w:firstColumn="1" w:lastColumn="0" w:noHBand="0" w:noVBand="1"/>
        </w:tblPrEx>
        <w:trPr>
          <w:trHeight w:val="510"/>
        </w:trPr>
        <w:tc>
          <w:tcPr>
            <w:tcW w:w="1757"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PROPOSICIONES</w:t>
            </w:r>
          </w:p>
        </w:tc>
        <w:tc>
          <w:tcPr>
            <w:tcW w:w="1831"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PROPONENTE</w:t>
            </w:r>
          </w:p>
        </w:tc>
        <w:tc>
          <w:tcPr>
            <w:tcW w:w="1730"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FECHA</w:t>
            </w:r>
          </w:p>
        </w:tc>
        <w:tc>
          <w:tcPr>
            <w:tcW w:w="1764"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RESOLUTIVO</w:t>
            </w:r>
          </w:p>
        </w:tc>
        <w:tc>
          <w:tcPr>
            <w:tcW w:w="1741" w:type="dxa"/>
            <w:shd w:val="clear" w:color="auto" w:fill="7E0000"/>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TRÁMITE</w:t>
            </w:r>
          </w:p>
        </w:tc>
      </w:tr>
      <w:tr w:rsidR="00B80171" w:rsidRPr="009D2829" w:rsidTr="00B80171">
        <w:tblPrEx>
          <w:tblCellMar>
            <w:left w:w="108" w:type="dxa"/>
            <w:right w:w="108" w:type="dxa"/>
          </w:tblCellMar>
          <w:tblLook w:val="04A0" w:firstRow="1" w:lastRow="0" w:firstColumn="1" w:lastColumn="0" w:noHBand="0" w:noVBand="1"/>
        </w:tblPrEx>
        <w:trPr>
          <w:trHeight w:val="415"/>
        </w:trPr>
        <w:tc>
          <w:tcPr>
            <w:tcW w:w="1757" w:type="dxa"/>
            <w:shd w:val="clear" w:color="auto" w:fill="auto"/>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831" w:type="dxa"/>
            <w:shd w:val="clear" w:color="auto" w:fill="auto"/>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730" w:type="dxa"/>
            <w:shd w:val="clear" w:color="auto" w:fill="auto"/>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764" w:type="dxa"/>
            <w:shd w:val="clear" w:color="auto" w:fill="auto"/>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c>
          <w:tcPr>
            <w:tcW w:w="1741" w:type="dxa"/>
            <w:shd w:val="clear" w:color="auto" w:fill="auto"/>
            <w:vAlign w:val="center"/>
          </w:tcPr>
          <w:p w:rsidR="00B80171" w:rsidRPr="009D2829" w:rsidRDefault="00B80171" w:rsidP="00B80171">
            <w:pPr>
              <w:ind w:right="49"/>
              <w:jc w:val="center"/>
              <w:rPr>
                <w:rFonts w:ascii="Century Gothic" w:hAnsi="Century Gothic"/>
                <w:szCs w:val="28"/>
              </w:rPr>
            </w:pPr>
            <w:r w:rsidRPr="009D2829">
              <w:rPr>
                <w:rFonts w:ascii="Century Gothic" w:hAnsi="Century Gothic"/>
                <w:szCs w:val="28"/>
              </w:rPr>
              <w:t>--</w:t>
            </w:r>
          </w:p>
        </w:tc>
      </w:tr>
    </w:tbl>
    <w:p w:rsidR="00B80171" w:rsidRPr="009D2829" w:rsidRDefault="00B80171" w:rsidP="00B80171">
      <w:pPr>
        <w:rPr>
          <w:rFonts w:ascii="Century Gothic" w:hAnsi="Century Gothic"/>
          <w:sz w:val="24"/>
          <w:szCs w:val="28"/>
        </w:rPr>
      </w:pPr>
    </w:p>
    <w:p w:rsidR="00234144" w:rsidRPr="00023BBC" w:rsidRDefault="00B80171" w:rsidP="00023BBC">
      <w:pPr>
        <w:pBdr>
          <w:bottom w:val="single" w:sz="4" w:space="2" w:color="auto"/>
        </w:pBdr>
        <w:jc w:val="center"/>
        <w:rPr>
          <w:rFonts w:ascii="Century Gothic" w:hAnsi="Century Gothic"/>
          <w:b/>
          <w:sz w:val="28"/>
          <w:szCs w:val="28"/>
        </w:rPr>
      </w:pPr>
      <w:r w:rsidRPr="00023BBC">
        <w:rPr>
          <w:rFonts w:ascii="Century Gothic" w:hAnsi="Century Gothic"/>
          <w:b/>
          <w:sz w:val="28"/>
          <w:szCs w:val="28"/>
        </w:rPr>
        <w:t>IV. REUNIONES ORDINARIAS PLENARIAS</w:t>
      </w:r>
    </w:p>
    <w:p w:rsidR="007B46D2" w:rsidRPr="009D2829" w:rsidRDefault="004D3599" w:rsidP="00B80171">
      <w:pPr>
        <w:jc w:val="both"/>
        <w:rPr>
          <w:rFonts w:ascii="Century Gothic" w:hAnsi="Century Gothic"/>
          <w:sz w:val="24"/>
          <w:szCs w:val="28"/>
        </w:rPr>
      </w:pPr>
      <w:r w:rsidRPr="009D2829">
        <w:rPr>
          <w:rFonts w:ascii="Century Gothic" w:hAnsi="Century Gothic"/>
          <w:sz w:val="24"/>
          <w:szCs w:val="28"/>
        </w:rPr>
        <w:t>De acuerdo a lo establecido en el Artícu</w:t>
      </w:r>
      <w:r w:rsidR="007B46D2" w:rsidRPr="009D2829">
        <w:rPr>
          <w:rFonts w:ascii="Century Gothic" w:hAnsi="Century Gothic"/>
          <w:sz w:val="24"/>
          <w:szCs w:val="28"/>
        </w:rPr>
        <w:t>lo 165, Fracción III, Numeral III</w:t>
      </w:r>
      <w:r w:rsidR="005C31CC" w:rsidRPr="009D2829">
        <w:rPr>
          <w:rFonts w:ascii="Century Gothic" w:hAnsi="Century Gothic"/>
          <w:sz w:val="24"/>
          <w:szCs w:val="28"/>
        </w:rPr>
        <w:t>, la Comisión informa que se realizó la Reunión de Instalación y cinco Reuniones Ordinarias Plenarias, que a continuación se detallan:</w:t>
      </w:r>
    </w:p>
    <w:p w:rsidR="005C31CC" w:rsidRPr="009D2829" w:rsidRDefault="005C31CC" w:rsidP="00B80171">
      <w:pPr>
        <w:jc w:val="both"/>
        <w:rPr>
          <w:rFonts w:ascii="Century Gothic" w:hAnsi="Century Gothic"/>
          <w:sz w:val="24"/>
          <w:szCs w:val="28"/>
          <w:u w:val="single"/>
        </w:rPr>
      </w:pPr>
      <w:r w:rsidRPr="009D2829">
        <w:rPr>
          <w:rFonts w:ascii="Century Gothic" w:hAnsi="Century Gothic"/>
          <w:sz w:val="24"/>
          <w:szCs w:val="28"/>
          <w:u w:val="single"/>
        </w:rPr>
        <w:t>REUNIÓN DE INSTALACIÓN</w:t>
      </w:r>
    </w:p>
    <w:p w:rsidR="005C31CC" w:rsidRPr="009D2829" w:rsidRDefault="005C31CC" w:rsidP="00B80171">
      <w:pPr>
        <w:jc w:val="both"/>
        <w:rPr>
          <w:rFonts w:ascii="Century Gothic" w:hAnsi="Century Gothic" w:cs="Arial"/>
          <w:sz w:val="24"/>
          <w:szCs w:val="28"/>
        </w:rPr>
      </w:pPr>
      <w:r w:rsidRPr="009D2829">
        <w:rPr>
          <w:rFonts w:ascii="Century Gothic" w:hAnsi="Century Gothic" w:cs="Arial"/>
          <w:sz w:val="24"/>
          <w:szCs w:val="28"/>
        </w:rPr>
        <w:t>Ce</w:t>
      </w:r>
      <w:r w:rsidR="00FA3962">
        <w:rPr>
          <w:rFonts w:ascii="Century Gothic" w:hAnsi="Century Gothic" w:cs="Arial"/>
          <w:sz w:val="24"/>
          <w:szCs w:val="28"/>
        </w:rPr>
        <w:t>lebrada el día miércoles 17 de o</w:t>
      </w:r>
      <w:r w:rsidRPr="009D2829">
        <w:rPr>
          <w:rFonts w:ascii="Century Gothic" w:hAnsi="Century Gothic" w:cs="Arial"/>
          <w:sz w:val="24"/>
          <w:szCs w:val="28"/>
        </w:rPr>
        <w:t xml:space="preserve">ctubre del 2018 a las 16:00 horas en el Salón “C” y “D”, del Edificio G de la Cámara de Diputados. </w:t>
      </w:r>
    </w:p>
    <w:p w:rsidR="005C31CC" w:rsidRPr="009D2829" w:rsidRDefault="005C31CC" w:rsidP="00B80171">
      <w:pPr>
        <w:jc w:val="both"/>
        <w:rPr>
          <w:rFonts w:ascii="Century Gothic" w:hAnsi="Century Gothic" w:cs="Arial"/>
          <w:sz w:val="24"/>
          <w:szCs w:val="28"/>
        </w:rPr>
      </w:pPr>
      <w:r w:rsidRPr="009D2829">
        <w:rPr>
          <w:rFonts w:ascii="Century Gothic" w:hAnsi="Century Gothic" w:cs="Arial"/>
          <w:sz w:val="24"/>
          <w:szCs w:val="28"/>
        </w:rPr>
        <w:lastRenderedPageBreak/>
        <w:t>A la Reunión asistieron los siguientes Diputados y Diputadas:</w:t>
      </w:r>
    </w:p>
    <w:p w:rsidR="005C31CC" w:rsidRPr="009D2829" w:rsidRDefault="005C31CC" w:rsidP="00B80171">
      <w:pPr>
        <w:jc w:val="both"/>
        <w:rPr>
          <w:rFonts w:ascii="Century Gothic" w:hAnsi="Century Gothic" w:cs="Arial"/>
          <w:sz w:val="24"/>
          <w:szCs w:val="28"/>
        </w:rPr>
      </w:pPr>
      <w:r w:rsidRPr="009D2829">
        <w:rPr>
          <w:rFonts w:ascii="Century Gothic" w:hAnsi="Century Gothic" w:cs="Arial"/>
          <w:sz w:val="24"/>
          <w:szCs w:val="28"/>
        </w:rPr>
        <w:t xml:space="preserve">Ciro Sales Ruíz (Presidente), José Luis Elorza Flores (Secretario), Carlos Carreón Mejía (Secretario), María Ester Alonzo Morales (Secretaria), Maricruz Roblero Gordillo (Secretaria), Jesús Carlos Vidal Peniche (Secretario), Leticia Arlett Aguilar Molina (Integrante), Maximino Alejandro Candelaria (Integrante), Irasema del Carmen Buenfil Díaz (Integrante), Patricia del Carmen de la Cruz Delucio (Integrante), Javier Manzano Salazar (Integrante), Carlos Enrique Martínez Aké (Integrante), Rubén Ignacio Moreira Valdez (Integrante), Manuela del Carmen Obrador Narváez (Integrante), </w:t>
      </w:r>
      <w:r w:rsidR="00F26F45" w:rsidRPr="009D2829">
        <w:rPr>
          <w:rFonts w:ascii="Century Gothic" w:hAnsi="Century Gothic" w:cs="Arial"/>
          <w:sz w:val="24"/>
          <w:szCs w:val="28"/>
        </w:rPr>
        <w:t>Marcelino Rivera Hernández (Integrante), Mauricio Alonso Toledo Gutiérrez (Integrante), Rocío del Pilar Villarauz Martínez (Integrante):</w:t>
      </w:r>
    </w:p>
    <w:p w:rsidR="00F26F45" w:rsidRPr="009D2829" w:rsidRDefault="00F26F45" w:rsidP="00B80171">
      <w:pPr>
        <w:jc w:val="both"/>
        <w:rPr>
          <w:rFonts w:ascii="Century Gothic" w:hAnsi="Century Gothic" w:cs="Arial"/>
          <w:sz w:val="24"/>
          <w:szCs w:val="28"/>
        </w:rPr>
      </w:pPr>
      <w:r w:rsidRPr="009D2829">
        <w:rPr>
          <w:rFonts w:ascii="Century Gothic" w:hAnsi="Century Gothic" w:cs="Arial"/>
          <w:sz w:val="24"/>
          <w:szCs w:val="28"/>
        </w:rPr>
        <w:t>Y se ausentaron los siguientes:</w:t>
      </w:r>
    </w:p>
    <w:p w:rsidR="00F26F45" w:rsidRPr="009D2829" w:rsidRDefault="00F26F45" w:rsidP="00B80171">
      <w:pPr>
        <w:jc w:val="both"/>
        <w:rPr>
          <w:rFonts w:ascii="Century Gothic" w:hAnsi="Century Gothic" w:cs="Arial"/>
          <w:sz w:val="24"/>
          <w:szCs w:val="28"/>
        </w:rPr>
      </w:pPr>
      <w:r w:rsidRPr="009D2829">
        <w:rPr>
          <w:rFonts w:ascii="Century Gothic" w:hAnsi="Century Gothic" w:cs="Arial"/>
          <w:sz w:val="24"/>
          <w:szCs w:val="28"/>
        </w:rPr>
        <w:t>Laura Leticia Méndez Reyes (Integrante) y Alfredo Vazquez Vazquez (Integrante).</w:t>
      </w:r>
    </w:p>
    <w:p w:rsidR="00F26F45" w:rsidRPr="009D2829" w:rsidRDefault="00F643F5" w:rsidP="00B80171">
      <w:pPr>
        <w:jc w:val="both"/>
        <w:rPr>
          <w:rFonts w:ascii="Century Gothic" w:hAnsi="Century Gothic" w:cs="Arial"/>
          <w:sz w:val="24"/>
          <w:szCs w:val="28"/>
        </w:rPr>
      </w:pPr>
      <w:r w:rsidRPr="009D2829">
        <w:rPr>
          <w:rFonts w:ascii="Century Gothic" w:hAnsi="Century Gothic" w:cs="Arial"/>
          <w:sz w:val="24"/>
          <w:szCs w:val="28"/>
        </w:rPr>
        <w:t>Res</w:t>
      </w:r>
      <w:r w:rsidR="00B4141F" w:rsidRPr="009D2829">
        <w:rPr>
          <w:rFonts w:ascii="Century Gothic" w:hAnsi="Century Gothic" w:cs="Arial"/>
          <w:sz w:val="24"/>
          <w:szCs w:val="28"/>
        </w:rPr>
        <w:t>umen de la Reunión</w:t>
      </w:r>
      <w:r w:rsidR="009F15B0" w:rsidRPr="009D2829">
        <w:rPr>
          <w:rFonts w:ascii="Century Gothic" w:hAnsi="Century Gothic" w:cs="Arial"/>
          <w:sz w:val="24"/>
          <w:szCs w:val="28"/>
        </w:rPr>
        <w:t xml:space="preserve"> de Instalación</w:t>
      </w:r>
      <w:r w:rsidR="00B4141F" w:rsidRPr="009D2829">
        <w:rPr>
          <w:rFonts w:ascii="Century Gothic" w:hAnsi="Century Gothic" w:cs="Arial"/>
          <w:sz w:val="24"/>
          <w:szCs w:val="28"/>
        </w:rPr>
        <w:t xml:space="preserve">: </w:t>
      </w:r>
    </w:p>
    <w:p w:rsidR="00B4141F" w:rsidRPr="009D2829" w:rsidRDefault="009D483A" w:rsidP="00B4141F">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El Diputado Ciro Sales Ruiz, Presidente de la Comisión agradeció la presencia de</w:t>
      </w:r>
      <w:r w:rsidR="00111999" w:rsidRPr="009D2829">
        <w:rPr>
          <w:rFonts w:ascii="Century Gothic" w:hAnsi="Century Gothic" w:cs="Arial"/>
          <w:sz w:val="24"/>
          <w:szCs w:val="28"/>
        </w:rPr>
        <w:t xml:space="preserve"> los siguientes invitados asistentes</w:t>
      </w:r>
      <w:r w:rsidR="00B4141F" w:rsidRPr="009D2829">
        <w:rPr>
          <w:rFonts w:ascii="Century Gothic" w:hAnsi="Century Gothic" w:cs="Arial"/>
          <w:sz w:val="24"/>
          <w:szCs w:val="28"/>
        </w:rPr>
        <w:t xml:space="preserve">: El Excelentísimo Señor Oliver Darien del Cid, Embajador </w:t>
      </w:r>
      <w:r w:rsidRPr="009D2829">
        <w:rPr>
          <w:rFonts w:ascii="Century Gothic" w:hAnsi="Century Gothic" w:cs="Arial"/>
          <w:sz w:val="24"/>
          <w:szCs w:val="28"/>
        </w:rPr>
        <w:t xml:space="preserve">de Belice en México; Excelentísimo Señor Nelson Rafael Olivero García, Embajador de Guatemala en México; Lic. Carlos Escobedo, Ministro Consejero de la Embajada de Guatemala en México; Señora Francine Morales, Primera Secretaria de la Embajada de Guatemala en México; Lic. Miguel Díaz Reynoso, Director General para América Latina y El Caribe de la Secretaría de Relaciones Exteriores; Lic. Adrián García Becerril, Director de Coordinación Política de la Secretaria de Relaciones Exteriores; C.P. Tirso Agustín Rodríguez de la Gala Gómez, Representante del Estado de Campeche en la Ciudad de México; Abogado Ramón Castillo Díaz, Subdirector Jurídico en la representación del Gobierno del Estado de Campeche en la Ciudad de México; Lic. Carmen Idania García Aguayo, Representante del Gobierno del Estado de Quintana Roo en la Ciudad de México; Dr. Óscar Gurría Penagos, Presidente Municipal de la Ciudad de Tapachula; Ing. José Antonio Aguilar Castillejos, próximo Delegado del Programa Federalizado del Estado de Chiapas; y el Ing. Francisco Becerra Tapia, invitado especial.  </w:t>
      </w:r>
    </w:p>
    <w:p w:rsidR="00B4141F" w:rsidRPr="009D2829" w:rsidRDefault="00B4141F" w:rsidP="00B4141F">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Se hizo la declaración formal de Instalación, a cargo del Diputado</w:t>
      </w:r>
      <w:r w:rsidR="009D483A" w:rsidRPr="009D2829">
        <w:rPr>
          <w:rFonts w:ascii="Century Gothic" w:hAnsi="Century Gothic" w:cs="Arial"/>
          <w:sz w:val="24"/>
          <w:szCs w:val="28"/>
        </w:rPr>
        <w:t xml:space="preserve"> Presidente.</w:t>
      </w:r>
    </w:p>
    <w:p w:rsidR="009D483A" w:rsidRPr="009D2829" w:rsidRDefault="00412231" w:rsidP="00B4141F">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lastRenderedPageBreak/>
        <w:t>Hubo una ronda de posicionamientos, donde un Diputado o Diputada de cada Grupo Parlamentario dio uso de la palabra, en orden cronológico:</w:t>
      </w:r>
      <w:r w:rsidR="00970AEC">
        <w:rPr>
          <w:rFonts w:ascii="Century Gothic" w:hAnsi="Century Gothic" w:cs="Arial"/>
          <w:sz w:val="24"/>
          <w:szCs w:val="28"/>
        </w:rPr>
        <w:t xml:space="preserve"> Maricruz Roblero Gordillo del PT;</w:t>
      </w:r>
      <w:r w:rsidRPr="009D2829">
        <w:rPr>
          <w:rFonts w:ascii="Century Gothic" w:hAnsi="Century Gothic" w:cs="Arial"/>
          <w:sz w:val="24"/>
          <w:szCs w:val="28"/>
        </w:rPr>
        <w:t xml:space="preserve"> Carlos Carreón Mejía del PAN; Jesús Carlos Vidal Peniche del PVEM; Leticia Arlett Aguilar Molina de MORENA; Irasema del Carmen Buenfil Díaz del PES; Mauricio Alonso Toledo Gutiérrez del PRD; y, María Ester Alonzo Morales del PRI. </w:t>
      </w:r>
    </w:p>
    <w:p w:rsidR="00412231" w:rsidRPr="009D2829" w:rsidRDefault="00111999" w:rsidP="00B4141F">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 xml:space="preserve">Asimismo, los invitados asistentes hicieron uso de la palabra. </w:t>
      </w:r>
    </w:p>
    <w:p w:rsidR="00111999" w:rsidRPr="009D2829" w:rsidRDefault="00111999" w:rsidP="00111999">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Algunos Diputados integrantes hicieron uso de la palabra para externar su compromiso con la Comisión, el orden fue el siguiente: Carlos Enrique Martínez Aké, Javier Manzano Salazar, Juan Enrique Farrera Esponda y José Luis Elorza Flores.</w:t>
      </w:r>
    </w:p>
    <w:p w:rsidR="00111999" w:rsidRPr="009D2829" w:rsidRDefault="00111999" w:rsidP="00111999">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 xml:space="preserve">Se presentó el Proyecto del Plan Anual, al cual, el Diputado Presidente solicitó a los Diputados integrantes hicieran llegar sus propuestas para que fuesen integradas en la Plan de Trabajo definitivo. </w:t>
      </w:r>
    </w:p>
    <w:p w:rsidR="00111999" w:rsidRPr="009D2829" w:rsidRDefault="00111999" w:rsidP="00111999">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Finalmente, el Diputado Presidente presentó a la Lic. María del Mar Natarén Moscoso, como la Enlace Técnico de la Comisión.</w:t>
      </w:r>
    </w:p>
    <w:p w:rsidR="00111999" w:rsidRPr="009D2829" w:rsidRDefault="00111999" w:rsidP="00111999">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Se citó para la siguiente Reunión Ordinaria, fechada para el próximo 24 de octubre del 2018.</w:t>
      </w:r>
    </w:p>
    <w:p w:rsidR="00111999" w:rsidRPr="009D2829" w:rsidRDefault="0031285D" w:rsidP="00111999">
      <w:pPr>
        <w:pStyle w:val="Prrafodelista"/>
        <w:numPr>
          <w:ilvl w:val="0"/>
          <w:numId w:val="2"/>
        </w:numPr>
        <w:jc w:val="both"/>
        <w:rPr>
          <w:rFonts w:ascii="Century Gothic" w:hAnsi="Century Gothic" w:cs="Arial"/>
          <w:sz w:val="24"/>
          <w:szCs w:val="28"/>
        </w:rPr>
      </w:pPr>
      <w:r w:rsidRPr="009D2829">
        <w:rPr>
          <w:rFonts w:ascii="Century Gothic" w:hAnsi="Century Gothic" w:cs="Arial"/>
          <w:sz w:val="24"/>
          <w:szCs w:val="28"/>
        </w:rPr>
        <w:t xml:space="preserve">Se levantó la Sesión a las 17:30 horas. </w:t>
      </w:r>
    </w:p>
    <w:p w:rsidR="0031285D" w:rsidRPr="009D2829" w:rsidRDefault="00E352EC" w:rsidP="0031285D">
      <w:pPr>
        <w:jc w:val="both"/>
        <w:rPr>
          <w:rFonts w:ascii="Century Gothic" w:hAnsi="Century Gothic" w:cs="Arial"/>
          <w:sz w:val="24"/>
          <w:szCs w:val="28"/>
          <w:u w:val="single"/>
        </w:rPr>
      </w:pPr>
      <w:r w:rsidRPr="009D2829">
        <w:rPr>
          <w:rFonts w:ascii="Century Gothic" w:hAnsi="Century Gothic" w:cs="Arial"/>
          <w:sz w:val="24"/>
          <w:szCs w:val="28"/>
          <w:u w:val="single"/>
        </w:rPr>
        <w:t>PRIMERA REUNIÓN ORDINARIA PLENARIA</w:t>
      </w:r>
    </w:p>
    <w:p w:rsidR="00E352EC" w:rsidRPr="009D2829" w:rsidRDefault="00E352EC" w:rsidP="0031285D">
      <w:pPr>
        <w:jc w:val="both"/>
        <w:rPr>
          <w:rFonts w:ascii="Century Gothic" w:hAnsi="Century Gothic" w:cs="Arial"/>
          <w:sz w:val="24"/>
          <w:szCs w:val="28"/>
        </w:rPr>
      </w:pPr>
      <w:r w:rsidRPr="009D2829">
        <w:rPr>
          <w:rFonts w:ascii="Century Gothic" w:hAnsi="Century Gothic" w:cs="Arial"/>
          <w:sz w:val="24"/>
          <w:szCs w:val="28"/>
        </w:rPr>
        <w:t>La Reunión se llev</w:t>
      </w:r>
      <w:r w:rsidR="00FA3962">
        <w:rPr>
          <w:rFonts w:ascii="Century Gothic" w:hAnsi="Century Gothic" w:cs="Arial"/>
          <w:sz w:val="24"/>
          <w:szCs w:val="28"/>
        </w:rPr>
        <w:t>ó acabo el día miércoles 31 de o</w:t>
      </w:r>
      <w:r w:rsidRPr="009D2829">
        <w:rPr>
          <w:rFonts w:ascii="Century Gothic" w:hAnsi="Century Gothic" w:cs="Arial"/>
          <w:sz w:val="24"/>
          <w:szCs w:val="28"/>
        </w:rPr>
        <w:t>ctubre del 2018 a las 16:00 horas en el Salón “Mezzanine Norte” del Edificio A de la Cámara de Diputados.</w:t>
      </w:r>
    </w:p>
    <w:p w:rsidR="00E352EC" w:rsidRPr="009D2829" w:rsidRDefault="00E352EC" w:rsidP="0031285D">
      <w:pPr>
        <w:jc w:val="both"/>
        <w:rPr>
          <w:rFonts w:ascii="Century Gothic" w:hAnsi="Century Gothic" w:cs="Arial"/>
          <w:sz w:val="24"/>
          <w:szCs w:val="28"/>
        </w:rPr>
      </w:pPr>
      <w:r w:rsidRPr="009D2829">
        <w:rPr>
          <w:rFonts w:ascii="Century Gothic" w:hAnsi="Century Gothic" w:cs="Arial"/>
          <w:sz w:val="24"/>
          <w:szCs w:val="28"/>
        </w:rPr>
        <w:t>Los integrantes asistentes fueron:</w:t>
      </w:r>
    </w:p>
    <w:p w:rsidR="000D1A06" w:rsidRPr="009D2829" w:rsidRDefault="000D1A06" w:rsidP="0031285D">
      <w:pPr>
        <w:jc w:val="both"/>
        <w:rPr>
          <w:rFonts w:ascii="Century Gothic" w:hAnsi="Century Gothic" w:cs="Arial"/>
          <w:sz w:val="24"/>
          <w:szCs w:val="28"/>
        </w:rPr>
      </w:pPr>
      <w:r w:rsidRPr="009D2829">
        <w:rPr>
          <w:rFonts w:ascii="Century Gothic" w:hAnsi="Century Gothic" w:cs="Arial"/>
          <w:sz w:val="24"/>
          <w:szCs w:val="28"/>
        </w:rPr>
        <w:t xml:space="preserve">Ciro Sales Ruiz (Presidente), José Luis Elorza Flores (Secretario), María Ester Alonzo Morales (Secretaria), Jesús Carlos Vidal Peniche (Secretario), </w:t>
      </w:r>
      <w:r w:rsidR="00994014" w:rsidRPr="009D2829">
        <w:rPr>
          <w:rFonts w:ascii="Century Gothic" w:hAnsi="Century Gothic" w:cs="Arial"/>
          <w:sz w:val="24"/>
          <w:szCs w:val="28"/>
        </w:rPr>
        <w:t xml:space="preserve">Leticia Arlett Aguilar Molina (Integrante), Maximino Alejandro Candelaria (Integrante), Patria del Carmen de la Cruz Delucio (Integrante), Javier Manzano Salazar (Integrante), Carlos Enrique Martínez Aké (Integrante), Manuela del Carmen Obrador Narváez (Integrante), Alfredo Vazquez Vazquez (Integrante), Rocío del Pilar Villarauz Martínez (Integrante), Mauricio Alonso Toledo Gutiérrez (Integrante). </w:t>
      </w:r>
    </w:p>
    <w:p w:rsidR="00994014" w:rsidRPr="009D2829" w:rsidRDefault="00994014" w:rsidP="0031285D">
      <w:pPr>
        <w:jc w:val="both"/>
        <w:rPr>
          <w:rFonts w:ascii="Century Gothic" w:hAnsi="Century Gothic" w:cs="Arial"/>
          <w:sz w:val="24"/>
          <w:szCs w:val="28"/>
        </w:rPr>
      </w:pPr>
      <w:r w:rsidRPr="009D2829">
        <w:rPr>
          <w:rFonts w:ascii="Century Gothic" w:hAnsi="Century Gothic" w:cs="Arial"/>
          <w:sz w:val="24"/>
          <w:szCs w:val="28"/>
        </w:rPr>
        <w:t>Los integrantes ausentes fueron:</w:t>
      </w:r>
    </w:p>
    <w:p w:rsidR="00994014" w:rsidRPr="009D2829" w:rsidRDefault="00994014" w:rsidP="0031285D">
      <w:pPr>
        <w:jc w:val="both"/>
        <w:rPr>
          <w:rFonts w:ascii="Century Gothic" w:hAnsi="Century Gothic" w:cs="Arial"/>
          <w:sz w:val="24"/>
          <w:szCs w:val="28"/>
        </w:rPr>
      </w:pPr>
      <w:r w:rsidRPr="009D2829">
        <w:rPr>
          <w:rFonts w:ascii="Century Gothic" w:hAnsi="Century Gothic" w:cs="Arial"/>
          <w:sz w:val="24"/>
          <w:szCs w:val="28"/>
        </w:rPr>
        <w:t xml:space="preserve">Carlos Carreón Mejía (Secretario), Maricruz Roblero Gordillo (Secretaria), Laura Leticia Méndez Reyes (Integrante), Marcelino Rivera Hernández </w:t>
      </w:r>
      <w:r w:rsidRPr="009D2829">
        <w:rPr>
          <w:rFonts w:ascii="Century Gothic" w:hAnsi="Century Gothic" w:cs="Arial"/>
          <w:sz w:val="24"/>
          <w:szCs w:val="28"/>
        </w:rPr>
        <w:lastRenderedPageBreak/>
        <w:t>(Integrante), Rubén Ignacio Moreira Valdez (Integrante), Irasema del Carmen Buenfil Díaz (Integrante).</w:t>
      </w:r>
    </w:p>
    <w:p w:rsidR="00994014" w:rsidRPr="009D2829" w:rsidRDefault="00994014" w:rsidP="0031285D">
      <w:pPr>
        <w:jc w:val="both"/>
        <w:rPr>
          <w:rFonts w:ascii="Century Gothic" w:hAnsi="Century Gothic" w:cs="Arial"/>
          <w:sz w:val="24"/>
          <w:szCs w:val="28"/>
        </w:rPr>
      </w:pPr>
      <w:r w:rsidRPr="009D2829">
        <w:rPr>
          <w:rFonts w:ascii="Century Gothic" w:hAnsi="Century Gothic" w:cs="Arial"/>
          <w:sz w:val="24"/>
          <w:szCs w:val="28"/>
        </w:rPr>
        <w:t xml:space="preserve">Resumen de la </w:t>
      </w:r>
      <w:r w:rsidR="009F15B0" w:rsidRPr="009D2829">
        <w:rPr>
          <w:rFonts w:ascii="Century Gothic" w:hAnsi="Century Gothic" w:cs="Arial"/>
          <w:sz w:val="24"/>
          <w:szCs w:val="28"/>
        </w:rPr>
        <w:t xml:space="preserve">Primera </w:t>
      </w:r>
      <w:r w:rsidRPr="009D2829">
        <w:rPr>
          <w:rFonts w:ascii="Century Gothic" w:hAnsi="Century Gothic" w:cs="Arial"/>
          <w:sz w:val="24"/>
          <w:szCs w:val="28"/>
        </w:rPr>
        <w:t>Reunión</w:t>
      </w:r>
      <w:r w:rsidR="009F15B0" w:rsidRPr="009D2829">
        <w:rPr>
          <w:rFonts w:ascii="Century Gothic" w:hAnsi="Century Gothic" w:cs="Arial"/>
          <w:sz w:val="24"/>
          <w:szCs w:val="28"/>
        </w:rPr>
        <w:t xml:space="preserve"> Ordinaria Plenaria</w:t>
      </w:r>
      <w:r w:rsidRPr="009D2829">
        <w:rPr>
          <w:rFonts w:ascii="Century Gothic" w:hAnsi="Century Gothic" w:cs="Arial"/>
          <w:sz w:val="24"/>
          <w:szCs w:val="28"/>
        </w:rPr>
        <w:t>:</w:t>
      </w:r>
    </w:p>
    <w:p w:rsidR="00F643F5" w:rsidRPr="009D2829" w:rsidRDefault="00E5364F" w:rsidP="00B80171">
      <w:pPr>
        <w:pStyle w:val="Prrafodelista"/>
        <w:numPr>
          <w:ilvl w:val="0"/>
          <w:numId w:val="4"/>
        </w:numPr>
        <w:jc w:val="both"/>
        <w:rPr>
          <w:rFonts w:ascii="Century Gothic" w:hAnsi="Century Gothic" w:cs="Arial"/>
          <w:sz w:val="24"/>
          <w:szCs w:val="28"/>
        </w:rPr>
      </w:pPr>
      <w:r w:rsidRPr="009D2829">
        <w:rPr>
          <w:rFonts w:ascii="Century Gothic" w:hAnsi="Century Gothic" w:cs="Arial"/>
          <w:sz w:val="24"/>
          <w:szCs w:val="28"/>
        </w:rPr>
        <w:t>Por unanimidad, s</w:t>
      </w:r>
      <w:r w:rsidR="00045B7A" w:rsidRPr="009D2829">
        <w:rPr>
          <w:rFonts w:ascii="Century Gothic" w:hAnsi="Century Gothic" w:cs="Arial"/>
          <w:sz w:val="24"/>
          <w:szCs w:val="28"/>
        </w:rPr>
        <w:t xml:space="preserve">e </w:t>
      </w:r>
      <w:r w:rsidR="00B36FEB" w:rsidRPr="009D2829">
        <w:rPr>
          <w:rFonts w:ascii="Century Gothic" w:hAnsi="Century Gothic" w:cs="Arial"/>
          <w:sz w:val="24"/>
          <w:szCs w:val="28"/>
        </w:rPr>
        <w:t>aprobó el Plan Anual de Trabajo de la Comisi</w:t>
      </w:r>
      <w:r w:rsidR="00F1346A" w:rsidRPr="009D2829">
        <w:rPr>
          <w:rFonts w:ascii="Century Gothic" w:hAnsi="Century Gothic" w:cs="Arial"/>
          <w:sz w:val="24"/>
          <w:szCs w:val="28"/>
        </w:rPr>
        <w:t xml:space="preserve">ón. Durante el tratamiento de este punto en la Reunión, los siguientes </w:t>
      </w:r>
      <w:r w:rsidRPr="009D2829">
        <w:rPr>
          <w:rFonts w:ascii="Century Gothic" w:hAnsi="Century Gothic" w:cs="Arial"/>
          <w:sz w:val="24"/>
          <w:szCs w:val="28"/>
        </w:rPr>
        <w:t>legisladores dieron uso de</w:t>
      </w:r>
      <w:r w:rsidR="00F1346A" w:rsidRPr="009D2829">
        <w:rPr>
          <w:rFonts w:ascii="Century Gothic" w:hAnsi="Century Gothic" w:cs="Arial"/>
          <w:sz w:val="24"/>
          <w:szCs w:val="28"/>
        </w:rPr>
        <w:t xml:space="preserve"> la</w:t>
      </w:r>
      <w:r w:rsidRPr="009D2829">
        <w:rPr>
          <w:rFonts w:ascii="Century Gothic" w:hAnsi="Century Gothic" w:cs="Arial"/>
          <w:sz w:val="24"/>
          <w:szCs w:val="28"/>
        </w:rPr>
        <w:t xml:space="preserve"> palabra para expresar su conformidad con el Plan: Alfredo Vazquez Vazquez, Leticia Arlett Aguilar Molina, Rocío del Pilar Villarauz Martínez, Maximino Alejandro Candelaria y José Luis Elorza Flores. </w:t>
      </w:r>
    </w:p>
    <w:p w:rsidR="00E5364F" w:rsidRPr="009D2829" w:rsidRDefault="00FC6A6B" w:rsidP="00B80171">
      <w:pPr>
        <w:pStyle w:val="Prrafodelista"/>
        <w:numPr>
          <w:ilvl w:val="0"/>
          <w:numId w:val="4"/>
        </w:numPr>
        <w:jc w:val="both"/>
        <w:rPr>
          <w:rFonts w:ascii="Century Gothic" w:hAnsi="Century Gothic" w:cs="Arial"/>
          <w:sz w:val="24"/>
          <w:szCs w:val="28"/>
        </w:rPr>
      </w:pPr>
      <w:r w:rsidRPr="009D2829">
        <w:rPr>
          <w:rFonts w:ascii="Century Gothic" w:hAnsi="Century Gothic" w:cs="Arial"/>
          <w:sz w:val="24"/>
          <w:szCs w:val="28"/>
        </w:rPr>
        <w:t>Posteriormente</w:t>
      </w:r>
      <w:r w:rsidR="00E5364F" w:rsidRPr="009D2829">
        <w:rPr>
          <w:rFonts w:ascii="Century Gothic" w:hAnsi="Century Gothic" w:cs="Arial"/>
          <w:sz w:val="24"/>
          <w:szCs w:val="28"/>
        </w:rPr>
        <w:t>, aprobó, en votación económica, la propuesta de Mesa de Análisis de Cónsules y Embajadores.</w:t>
      </w:r>
    </w:p>
    <w:p w:rsidR="00E5364F" w:rsidRPr="009D2829" w:rsidRDefault="00FC6A6B" w:rsidP="00B80171">
      <w:pPr>
        <w:pStyle w:val="Prrafodelista"/>
        <w:numPr>
          <w:ilvl w:val="0"/>
          <w:numId w:val="4"/>
        </w:numPr>
        <w:jc w:val="both"/>
        <w:rPr>
          <w:rFonts w:ascii="Century Gothic" w:hAnsi="Century Gothic" w:cs="Arial"/>
          <w:sz w:val="24"/>
          <w:szCs w:val="28"/>
        </w:rPr>
      </w:pPr>
      <w:r w:rsidRPr="009D2829">
        <w:rPr>
          <w:rFonts w:ascii="Century Gothic" w:hAnsi="Century Gothic" w:cs="Arial"/>
          <w:sz w:val="24"/>
          <w:szCs w:val="28"/>
        </w:rPr>
        <w:t>Asimismo</w:t>
      </w:r>
      <w:r w:rsidR="00E5364F" w:rsidRPr="009D2829">
        <w:rPr>
          <w:rFonts w:ascii="Century Gothic" w:hAnsi="Century Gothic" w:cs="Arial"/>
          <w:sz w:val="24"/>
          <w:szCs w:val="28"/>
        </w:rPr>
        <w:t xml:space="preserve">, se presentó la propuesta del Foro de Migración, la cual fue aprobada por unanimidad en votación económica. </w:t>
      </w:r>
    </w:p>
    <w:p w:rsidR="00E5364F" w:rsidRPr="009D2829" w:rsidRDefault="00FC6A6B" w:rsidP="00B80171">
      <w:pPr>
        <w:pStyle w:val="Prrafodelista"/>
        <w:numPr>
          <w:ilvl w:val="0"/>
          <w:numId w:val="4"/>
        </w:numPr>
        <w:jc w:val="both"/>
        <w:rPr>
          <w:rFonts w:ascii="Century Gothic" w:hAnsi="Century Gothic" w:cs="Arial"/>
          <w:sz w:val="24"/>
          <w:szCs w:val="28"/>
        </w:rPr>
      </w:pPr>
      <w:r w:rsidRPr="009D2829">
        <w:rPr>
          <w:rFonts w:ascii="Century Gothic" w:hAnsi="Century Gothic" w:cs="Arial"/>
          <w:sz w:val="24"/>
          <w:szCs w:val="28"/>
        </w:rPr>
        <w:t xml:space="preserve">Finalmente, se consultó, en votación económica, la propuesta del logotipo de la Comisión; sin ninguna objeción se aprobó por unanimidad. </w:t>
      </w:r>
    </w:p>
    <w:p w:rsidR="00FC6A6B" w:rsidRPr="009D2829" w:rsidRDefault="00FC6A6B" w:rsidP="00FC6A6B">
      <w:pPr>
        <w:jc w:val="both"/>
        <w:rPr>
          <w:rFonts w:ascii="Century Gothic" w:hAnsi="Century Gothic" w:cs="Arial"/>
          <w:sz w:val="24"/>
          <w:szCs w:val="28"/>
          <w:u w:val="single"/>
        </w:rPr>
      </w:pPr>
      <w:r w:rsidRPr="009D2829">
        <w:rPr>
          <w:rFonts w:ascii="Century Gothic" w:hAnsi="Century Gothic" w:cs="Arial"/>
          <w:sz w:val="24"/>
          <w:szCs w:val="28"/>
          <w:u w:val="single"/>
        </w:rPr>
        <w:t>SEGUNDA REUNIÓN ORDINARIA PLENARIA</w:t>
      </w:r>
    </w:p>
    <w:p w:rsidR="00FC6A6B" w:rsidRPr="009D2829" w:rsidRDefault="00740AB9" w:rsidP="00FC6A6B">
      <w:pPr>
        <w:jc w:val="both"/>
        <w:rPr>
          <w:rFonts w:ascii="Century Gothic" w:hAnsi="Century Gothic" w:cs="Arial"/>
          <w:sz w:val="24"/>
          <w:szCs w:val="28"/>
        </w:rPr>
      </w:pPr>
      <w:r w:rsidRPr="009D2829">
        <w:rPr>
          <w:rFonts w:ascii="Century Gothic" w:hAnsi="Century Gothic" w:cs="Arial"/>
          <w:sz w:val="24"/>
          <w:szCs w:val="28"/>
        </w:rPr>
        <w:t xml:space="preserve">Celebrada el 20 de diciembre del 2018, en la Sala de Juntas del Grupo Parlamentario de Morena, ubicado en el primer piso del edificio B de la Cámara de Diputados. </w:t>
      </w:r>
    </w:p>
    <w:p w:rsidR="00740AB9" w:rsidRPr="009D2829" w:rsidRDefault="00740AB9" w:rsidP="00FC6A6B">
      <w:pPr>
        <w:jc w:val="both"/>
        <w:rPr>
          <w:rFonts w:ascii="Century Gothic" w:hAnsi="Century Gothic" w:cs="Arial"/>
          <w:sz w:val="24"/>
          <w:szCs w:val="28"/>
        </w:rPr>
      </w:pPr>
      <w:r w:rsidRPr="009D2829">
        <w:rPr>
          <w:rFonts w:ascii="Century Gothic" w:hAnsi="Century Gothic" w:cs="Arial"/>
          <w:sz w:val="24"/>
          <w:szCs w:val="28"/>
        </w:rPr>
        <w:t>A la Reunión asistieron los siguientes Diputados y Diputadas:</w:t>
      </w:r>
    </w:p>
    <w:p w:rsidR="009F15B0" w:rsidRPr="009D2829" w:rsidRDefault="00740AB9" w:rsidP="00FC6A6B">
      <w:pPr>
        <w:jc w:val="both"/>
        <w:rPr>
          <w:rFonts w:ascii="Century Gothic" w:hAnsi="Century Gothic" w:cs="Arial"/>
          <w:sz w:val="24"/>
          <w:szCs w:val="28"/>
        </w:rPr>
      </w:pPr>
      <w:r w:rsidRPr="009D2829">
        <w:rPr>
          <w:rFonts w:ascii="Century Gothic" w:hAnsi="Century Gothic" w:cs="Arial"/>
          <w:sz w:val="24"/>
          <w:szCs w:val="28"/>
        </w:rPr>
        <w:t xml:space="preserve">Raúl Eduardo Bonifaz Moedano (Presidente), José Luis Elorza Flores (Secretario), María Ester Alonzo Morales (Secretaria), </w:t>
      </w:r>
      <w:r w:rsidR="009F15B0" w:rsidRPr="009D2829">
        <w:rPr>
          <w:rFonts w:ascii="Century Gothic" w:hAnsi="Century Gothic" w:cs="Arial"/>
          <w:sz w:val="24"/>
          <w:szCs w:val="28"/>
        </w:rPr>
        <w:t>Maricruz Roblero Gordillo (Secretario), Jesús Carlos Vidal Peniche (Secretario), Leticia Arlett Aguilar Molina (Integrante), Maximino Alejandro Candelaria (Integrante), Alfredo Vazquez Vazquez (Integrante), Rocío del Pilar Villarauz Martínez (Integrante), Rubén Ignacio Moreira Valdez (Integrante), Irasema del Carmen Buenfil Díaz (Integrante).</w:t>
      </w:r>
    </w:p>
    <w:p w:rsidR="009F15B0" w:rsidRPr="009D2829" w:rsidRDefault="009F15B0" w:rsidP="00FC6A6B">
      <w:pPr>
        <w:jc w:val="both"/>
        <w:rPr>
          <w:rFonts w:ascii="Century Gothic" w:hAnsi="Century Gothic" w:cs="Arial"/>
          <w:sz w:val="24"/>
          <w:szCs w:val="28"/>
        </w:rPr>
      </w:pPr>
      <w:r w:rsidRPr="009D2829">
        <w:rPr>
          <w:rFonts w:ascii="Century Gothic" w:hAnsi="Century Gothic" w:cs="Arial"/>
          <w:sz w:val="24"/>
          <w:szCs w:val="28"/>
        </w:rPr>
        <w:t>Las y los Diputados ausentes se mencionan a continuación:</w:t>
      </w:r>
    </w:p>
    <w:p w:rsidR="009F15B0" w:rsidRPr="009D2829" w:rsidRDefault="009F15B0" w:rsidP="00FC6A6B">
      <w:pPr>
        <w:jc w:val="both"/>
        <w:rPr>
          <w:rFonts w:ascii="Century Gothic" w:hAnsi="Century Gothic" w:cs="Arial"/>
          <w:sz w:val="24"/>
          <w:szCs w:val="28"/>
        </w:rPr>
      </w:pPr>
      <w:r w:rsidRPr="009D2829">
        <w:rPr>
          <w:rFonts w:ascii="Century Gothic" w:hAnsi="Century Gothic" w:cs="Arial"/>
          <w:sz w:val="24"/>
          <w:szCs w:val="28"/>
        </w:rPr>
        <w:t xml:space="preserve">Carlos Carreón Mejía (Secretario), Patricia del Carmen de la Cruz Delucio (Integrante), Javier Manzano Salazar (Integrante), Carlos Enrique Martínez Aké (Integrante), Manuela del Carmen Obrador Narváez (Integrante), Antonia Natividad Díaz Jiménez (Integrante), Marcelino Rivera Hernández (Integrante), Mauricio Alonso Toledo Gutiérrez (Integrante). </w:t>
      </w:r>
    </w:p>
    <w:p w:rsidR="009F15B0" w:rsidRPr="009D2829" w:rsidRDefault="009F15B0" w:rsidP="00FC6A6B">
      <w:pPr>
        <w:jc w:val="both"/>
        <w:rPr>
          <w:rFonts w:ascii="Century Gothic" w:hAnsi="Century Gothic" w:cs="Arial"/>
          <w:sz w:val="24"/>
          <w:szCs w:val="28"/>
        </w:rPr>
      </w:pPr>
      <w:r w:rsidRPr="009D2829">
        <w:rPr>
          <w:rFonts w:ascii="Century Gothic" w:hAnsi="Century Gothic" w:cs="Arial"/>
          <w:sz w:val="24"/>
          <w:szCs w:val="28"/>
        </w:rPr>
        <w:lastRenderedPageBreak/>
        <w:t>Resumen de la Segunda Reunión Ordinaria Plenaria:</w:t>
      </w:r>
    </w:p>
    <w:p w:rsidR="009F15B0" w:rsidRPr="009D2829" w:rsidRDefault="009F15B0" w:rsidP="009F15B0">
      <w:pPr>
        <w:pStyle w:val="Prrafodelista"/>
        <w:numPr>
          <w:ilvl w:val="0"/>
          <w:numId w:val="5"/>
        </w:numPr>
        <w:jc w:val="both"/>
        <w:rPr>
          <w:rFonts w:ascii="Century Gothic" w:hAnsi="Century Gothic" w:cs="Arial"/>
          <w:sz w:val="24"/>
          <w:szCs w:val="28"/>
        </w:rPr>
      </w:pPr>
      <w:r w:rsidRPr="009D2829">
        <w:rPr>
          <w:rFonts w:ascii="Century Gothic" w:hAnsi="Century Gothic" w:cs="Arial"/>
          <w:sz w:val="24"/>
          <w:szCs w:val="28"/>
        </w:rPr>
        <w:t xml:space="preserve">Presentación del Diputado Raúl Eduardo Bonifaz Moedano como Presidente de la Comisión. </w:t>
      </w:r>
    </w:p>
    <w:p w:rsidR="00314452" w:rsidRPr="009D2829" w:rsidRDefault="00314452" w:rsidP="00314452">
      <w:pPr>
        <w:pStyle w:val="Prrafodelista"/>
        <w:numPr>
          <w:ilvl w:val="0"/>
          <w:numId w:val="5"/>
        </w:numPr>
        <w:jc w:val="both"/>
        <w:rPr>
          <w:rFonts w:ascii="Century Gothic" w:hAnsi="Century Gothic" w:cs="Arial"/>
          <w:sz w:val="24"/>
          <w:szCs w:val="28"/>
        </w:rPr>
      </w:pPr>
      <w:r w:rsidRPr="009D2829">
        <w:rPr>
          <w:rFonts w:ascii="Century Gothic" w:hAnsi="Century Gothic" w:cs="Arial"/>
          <w:sz w:val="24"/>
          <w:szCs w:val="28"/>
        </w:rPr>
        <w:t>Por unanimidad, se aprobó</w:t>
      </w:r>
      <w:r w:rsidR="009F15B0" w:rsidRPr="009D2829">
        <w:rPr>
          <w:rFonts w:ascii="Century Gothic" w:hAnsi="Century Gothic" w:cs="Arial"/>
          <w:sz w:val="24"/>
          <w:szCs w:val="28"/>
        </w:rPr>
        <w:t xml:space="preserve"> el Dictamen del Punto de Acuerdo solicitado por el Diputado Rubén</w:t>
      </w:r>
      <w:r w:rsidRPr="009D2829">
        <w:rPr>
          <w:rFonts w:ascii="Century Gothic" w:hAnsi="Century Gothic" w:cs="Arial"/>
          <w:sz w:val="24"/>
          <w:szCs w:val="28"/>
        </w:rPr>
        <w:t xml:space="preserve"> Terán Aguilar, por el que se exhorta a la Secretaría de Desarrollo Agrario, Territorial y Urbano, para que, en el ejercicio de sus atribuciones, incorpore al Estado de Tlaxcala en el programa Regional de Desarrollo Sur-Sureste. El Dictamen se respondió en sentido negativo.</w:t>
      </w:r>
    </w:p>
    <w:p w:rsidR="00314452" w:rsidRPr="009D2829" w:rsidRDefault="00314452" w:rsidP="00314452">
      <w:pPr>
        <w:pStyle w:val="Prrafodelista"/>
        <w:numPr>
          <w:ilvl w:val="0"/>
          <w:numId w:val="5"/>
        </w:numPr>
        <w:jc w:val="both"/>
        <w:rPr>
          <w:rFonts w:ascii="Century Gothic" w:hAnsi="Century Gothic" w:cs="Arial"/>
          <w:sz w:val="24"/>
          <w:szCs w:val="28"/>
        </w:rPr>
      </w:pPr>
      <w:r w:rsidRPr="009D2829">
        <w:rPr>
          <w:rFonts w:ascii="Century Gothic" w:hAnsi="Century Gothic" w:cs="Arial"/>
          <w:sz w:val="24"/>
          <w:szCs w:val="28"/>
        </w:rPr>
        <w:t>Se realizó el análisis correspondiente a la Opinión que emitió la Comisión respecto al Proyecto de Presupuesto de Egresos de la Federación</w:t>
      </w:r>
      <w:r w:rsidR="00EB674D" w:rsidRPr="009D2829">
        <w:rPr>
          <w:rFonts w:ascii="Century Gothic" w:hAnsi="Century Gothic" w:cs="Arial"/>
          <w:sz w:val="24"/>
          <w:szCs w:val="28"/>
        </w:rPr>
        <w:t xml:space="preserve"> (PPEF),</w:t>
      </w:r>
      <w:r w:rsidRPr="009D2829">
        <w:rPr>
          <w:rFonts w:ascii="Century Gothic" w:hAnsi="Century Gothic" w:cs="Arial"/>
          <w:sz w:val="24"/>
          <w:szCs w:val="28"/>
        </w:rPr>
        <w:t xml:space="preserve"> correspondiente al Ejercicio Fiscal 2019. </w:t>
      </w:r>
    </w:p>
    <w:p w:rsidR="00314452" w:rsidRPr="009D2829" w:rsidRDefault="00314452" w:rsidP="00314452">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El Diputado Presidente, detalló que en la Opinión se pude el reingreso de Fondos que fueron excluidos para la Frontera Sur, estos fueron: Frontera Sur-Sureste</w:t>
      </w:r>
      <w:r w:rsidR="00EB674D" w:rsidRPr="009D2829">
        <w:rPr>
          <w:rFonts w:ascii="Century Gothic" w:hAnsi="Century Gothic" w:cs="Arial"/>
          <w:sz w:val="24"/>
          <w:szCs w:val="28"/>
        </w:rPr>
        <w:t xml:space="preserve"> (FONSUR)</w:t>
      </w:r>
      <w:r w:rsidRPr="009D2829">
        <w:rPr>
          <w:rFonts w:ascii="Century Gothic" w:hAnsi="Century Gothic" w:cs="Arial"/>
          <w:sz w:val="24"/>
          <w:szCs w:val="28"/>
        </w:rPr>
        <w:t>, el F</w:t>
      </w:r>
      <w:r w:rsidR="00EA755F" w:rsidRPr="009D2829">
        <w:rPr>
          <w:rFonts w:ascii="Century Gothic" w:hAnsi="Century Gothic" w:cs="Arial"/>
          <w:sz w:val="24"/>
          <w:szCs w:val="28"/>
        </w:rPr>
        <w:t>ond</w:t>
      </w:r>
      <w:r w:rsidRPr="009D2829">
        <w:rPr>
          <w:rFonts w:ascii="Century Gothic" w:hAnsi="Century Gothic" w:cs="Arial"/>
          <w:sz w:val="24"/>
          <w:szCs w:val="28"/>
        </w:rPr>
        <w:t>o de Apoyo a Migrantes, el Fondo para Fronteras, y Fondo de Zonas Henequeneras, y un mayor presupuesto al Fondo Regional (FONREGIÓN), y el Fondo de Desastres Naturales (FONDEN).</w:t>
      </w:r>
    </w:p>
    <w:p w:rsidR="00EB674D" w:rsidRPr="009D2829" w:rsidRDefault="00EB674D" w:rsidP="00314452">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Para el FONREGIÓN, la propuesta que hizo la Comisión para el PPEF 2019 fue por un monto de 2 mil millones de pesos.</w:t>
      </w:r>
    </w:p>
    <w:p w:rsidR="00EB674D" w:rsidRPr="009D2829" w:rsidRDefault="00EA755F" w:rsidP="00314452">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En cuanto a</w:t>
      </w:r>
      <w:r w:rsidR="00EB674D" w:rsidRPr="009D2829">
        <w:rPr>
          <w:rFonts w:ascii="Century Gothic" w:hAnsi="Century Gothic" w:cs="Arial"/>
          <w:sz w:val="24"/>
          <w:szCs w:val="28"/>
        </w:rPr>
        <w:t xml:space="preserve"> FONSUR, se hizo la petición de 16 mil 871 millones de pesos, que corresponde al 1% del gasto corriente.</w:t>
      </w:r>
    </w:p>
    <w:p w:rsidR="00EA755F" w:rsidRPr="009D2829" w:rsidRDefault="00EA755F" w:rsidP="00314452">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Para el</w:t>
      </w:r>
      <w:r w:rsidR="00EB674D" w:rsidRPr="009D2829">
        <w:rPr>
          <w:rFonts w:ascii="Century Gothic" w:hAnsi="Century Gothic" w:cs="Arial"/>
          <w:sz w:val="24"/>
          <w:szCs w:val="28"/>
        </w:rPr>
        <w:t xml:space="preserve"> FONDEN, </w:t>
      </w:r>
      <w:r w:rsidRPr="009D2829">
        <w:rPr>
          <w:rFonts w:ascii="Century Gothic" w:hAnsi="Century Gothic" w:cs="Arial"/>
          <w:sz w:val="24"/>
          <w:szCs w:val="28"/>
        </w:rPr>
        <w:t>se solicitó un monto de 7 mil 288 millones de pesos, el doble de lo asignado en 2018.</w:t>
      </w:r>
    </w:p>
    <w:p w:rsidR="00EA755F" w:rsidRPr="009D2829" w:rsidRDefault="00EA755F" w:rsidP="00314452">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 xml:space="preserve">En el Fondo Apoyo a Migrantes, se opinó en función del reingreso del programa al Presupuesto pues en el Proyecto no hay asignación de recursos; por lo tanto, se solicitó 300 millones de pesos. </w:t>
      </w:r>
    </w:p>
    <w:p w:rsidR="00EA755F" w:rsidRPr="009D2829" w:rsidRDefault="00EA755F" w:rsidP="00314452">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Para el Fondo para Fronteras, se solicitó la reincorporación del programa al PPEF 2019 con un monto de 500 millones de pesos.</w:t>
      </w:r>
    </w:p>
    <w:p w:rsidR="002B6C31" w:rsidRPr="009D2829" w:rsidRDefault="00EA755F" w:rsidP="002B6C31">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 xml:space="preserve">En el Fondo de Zonas Henequeneras tampoco se le asignaron recursos para el PPEF 2019 por lo que se solicitó la cantidad de 500 mil millones de pesos. </w:t>
      </w:r>
    </w:p>
    <w:p w:rsidR="002B6C31" w:rsidRPr="009D2829" w:rsidRDefault="002B6C31" w:rsidP="002B6C31">
      <w:pPr>
        <w:pStyle w:val="Prrafodelista"/>
        <w:numPr>
          <w:ilvl w:val="1"/>
          <w:numId w:val="5"/>
        </w:numPr>
        <w:jc w:val="both"/>
        <w:rPr>
          <w:rFonts w:ascii="Century Gothic" w:hAnsi="Century Gothic" w:cs="Arial"/>
          <w:sz w:val="24"/>
          <w:szCs w:val="28"/>
        </w:rPr>
      </w:pPr>
      <w:r w:rsidRPr="009D2829">
        <w:rPr>
          <w:rFonts w:ascii="Century Gothic" w:hAnsi="Century Gothic" w:cs="Arial"/>
          <w:sz w:val="24"/>
          <w:szCs w:val="28"/>
        </w:rPr>
        <w:t xml:space="preserve">Los siguientes Diputados hicieron uso de la palabra para externar su preocupación debido al importante recorte presupuestal manifestado en el PPEF 2019; el orden de intervención fue el siguiente: Maximino Alejandro Candelaria, Leticia Arlett Aguilar Molina, Irasema del Carmen Buenfil Díaz, María Ester Alonzo Morales, José Luis Elorza Flores, Jesús Carlos </w:t>
      </w:r>
      <w:r w:rsidRPr="009D2829">
        <w:rPr>
          <w:rFonts w:ascii="Century Gothic" w:hAnsi="Century Gothic" w:cs="Arial"/>
          <w:sz w:val="24"/>
          <w:szCs w:val="28"/>
        </w:rPr>
        <w:lastRenderedPageBreak/>
        <w:t xml:space="preserve">Vidal Peniche, Maricruz Roblero Gordillo, Alfredo Vazquez Vazquez, y Rocío del Pilar Villarauz Martínez. </w:t>
      </w:r>
    </w:p>
    <w:p w:rsidR="002B6C31" w:rsidRPr="009D2829" w:rsidRDefault="002B6C31" w:rsidP="002B6C31">
      <w:pPr>
        <w:pStyle w:val="Prrafodelista"/>
        <w:numPr>
          <w:ilvl w:val="0"/>
          <w:numId w:val="5"/>
        </w:numPr>
        <w:jc w:val="both"/>
        <w:rPr>
          <w:rFonts w:ascii="Century Gothic" w:hAnsi="Century Gothic" w:cs="Arial"/>
          <w:sz w:val="24"/>
          <w:szCs w:val="28"/>
        </w:rPr>
      </w:pPr>
      <w:r w:rsidRPr="009D2829">
        <w:rPr>
          <w:rFonts w:ascii="Century Gothic" w:hAnsi="Century Gothic" w:cs="Arial"/>
          <w:sz w:val="24"/>
          <w:szCs w:val="28"/>
        </w:rPr>
        <w:t xml:space="preserve">Por unanimidad, se aprobó la Opinión de la Comisión correspondiente al Proyecto de Presupuesto de Egresos de la Federación del 2019. </w:t>
      </w:r>
    </w:p>
    <w:p w:rsidR="00A77CC4" w:rsidRPr="009D2829" w:rsidRDefault="00A77CC4" w:rsidP="00A77CC4">
      <w:pPr>
        <w:jc w:val="both"/>
        <w:rPr>
          <w:rFonts w:ascii="Century Gothic" w:hAnsi="Century Gothic" w:cs="Arial"/>
          <w:sz w:val="24"/>
          <w:szCs w:val="28"/>
          <w:u w:val="single"/>
        </w:rPr>
      </w:pPr>
      <w:r w:rsidRPr="009D2829">
        <w:rPr>
          <w:rFonts w:ascii="Century Gothic" w:hAnsi="Century Gothic" w:cs="Arial"/>
          <w:sz w:val="24"/>
          <w:szCs w:val="28"/>
          <w:u w:val="single"/>
        </w:rPr>
        <w:t>TERCERA REUNIÓN ORDINARIA PLENARIA</w:t>
      </w:r>
    </w:p>
    <w:p w:rsidR="00A77CC4" w:rsidRPr="009D2829" w:rsidRDefault="00AC387C" w:rsidP="00A77CC4">
      <w:pPr>
        <w:jc w:val="both"/>
        <w:rPr>
          <w:rFonts w:ascii="Century Gothic" w:hAnsi="Century Gothic" w:cs="Arial"/>
          <w:sz w:val="24"/>
          <w:szCs w:val="28"/>
        </w:rPr>
      </w:pPr>
      <w:r w:rsidRPr="009D2829">
        <w:rPr>
          <w:rFonts w:ascii="Century Gothic" w:hAnsi="Century Gothic" w:cs="Arial"/>
          <w:sz w:val="24"/>
          <w:szCs w:val="28"/>
        </w:rPr>
        <w:t xml:space="preserve">Con fundamento en lo dispuesto en el Artículo 146, Fracción IV del Reglamento de la Cámara de Diputaos, la Comisión convocó a la Tercera Reunión Ordinaria Plenaria en el Primer Período de Receso del Primer Año Legislativo de la LXIV Legislatura, citando para el día jueves 17 de enero del 2019 a las 18:00 horas, en los salones “C” y “D” del edificio G de la Cámara de Diputados. </w:t>
      </w:r>
    </w:p>
    <w:p w:rsidR="00AC387C" w:rsidRPr="009D2829" w:rsidRDefault="00AC387C" w:rsidP="00A77CC4">
      <w:pPr>
        <w:jc w:val="both"/>
        <w:rPr>
          <w:rFonts w:ascii="Century Gothic" w:hAnsi="Century Gothic" w:cs="Arial"/>
          <w:sz w:val="24"/>
          <w:szCs w:val="28"/>
        </w:rPr>
      </w:pPr>
      <w:r w:rsidRPr="009D2829">
        <w:rPr>
          <w:rFonts w:ascii="Century Gothic" w:hAnsi="Century Gothic" w:cs="Arial"/>
          <w:sz w:val="24"/>
          <w:szCs w:val="28"/>
        </w:rPr>
        <w:t xml:space="preserve">Asimismo, y con fundamento en lo dispuesto en el Artículo 167, Fracción III del Reglamento de la Cámara de Diputados, se da cuenta que no se integró quórum para llevar acabo la Tercera Reunión Ordinaria Plenaria de la Comisión. </w:t>
      </w:r>
    </w:p>
    <w:p w:rsidR="00AC387C" w:rsidRPr="009D2829" w:rsidRDefault="00AC387C" w:rsidP="00A77CC4">
      <w:pPr>
        <w:jc w:val="both"/>
        <w:rPr>
          <w:rFonts w:ascii="Century Gothic" w:hAnsi="Century Gothic" w:cs="Arial"/>
          <w:sz w:val="24"/>
          <w:szCs w:val="28"/>
          <w:u w:val="single"/>
        </w:rPr>
      </w:pPr>
      <w:r w:rsidRPr="009D2829">
        <w:rPr>
          <w:rFonts w:ascii="Century Gothic" w:hAnsi="Century Gothic" w:cs="Arial"/>
          <w:sz w:val="24"/>
          <w:szCs w:val="28"/>
          <w:u w:val="single"/>
        </w:rPr>
        <w:t xml:space="preserve">CUARTA REUNIIÓN ORDINARIA PLENARIA </w:t>
      </w:r>
    </w:p>
    <w:p w:rsidR="00AC387C" w:rsidRPr="009D2829" w:rsidRDefault="00AC387C" w:rsidP="00A77CC4">
      <w:pPr>
        <w:jc w:val="both"/>
        <w:rPr>
          <w:rFonts w:ascii="Century Gothic" w:hAnsi="Century Gothic" w:cs="Arial"/>
          <w:sz w:val="24"/>
          <w:szCs w:val="28"/>
        </w:rPr>
      </w:pPr>
      <w:r w:rsidRPr="009D2829">
        <w:rPr>
          <w:rFonts w:ascii="Century Gothic" w:hAnsi="Century Gothic" w:cs="Arial"/>
          <w:sz w:val="24"/>
          <w:szCs w:val="28"/>
        </w:rPr>
        <w:t xml:space="preserve">Celebrada el </w:t>
      </w:r>
      <w:r w:rsidR="00FA3962">
        <w:rPr>
          <w:rFonts w:ascii="Century Gothic" w:hAnsi="Century Gothic" w:cs="Arial"/>
          <w:sz w:val="24"/>
          <w:szCs w:val="28"/>
        </w:rPr>
        <w:t>martes 26 de f</w:t>
      </w:r>
      <w:r w:rsidR="004461DB" w:rsidRPr="009D2829">
        <w:rPr>
          <w:rFonts w:ascii="Century Gothic" w:hAnsi="Century Gothic" w:cs="Arial"/>
          <w:sz w:val="24"/>
          <w:szCs w:val="28"/>
        </w:rPr>
        <w:t xml:space="preserve">ebrero del 2019 a las 17:00 horas en el Salón “C” y “D” del Edificio G de la Cámara de Diputados. </w:t>
      </w:r>
    </w:p>
    <w:p w:rsidR="004461DB" w:rsidRPr="009D2829" w:rsidRDefault="004461DB" w:rsidP="00A77CC4">
      <w:pPr>
        <w:jc w:val="both"/>
        <w:rPr>
          <w:rFonts w:ascii="Century Gothic" w:hAnsi="Century Gothic" w:cs="Arial"/>
          <w:sz w:val="24"/>
          <w:szCs w:val="28"/>
        </w:rPr>
      </w:pPr>
      <w:r w:rsidRPr="009D2829">
        <w:rPr>
          <w:rFonts w:ascii="Century Gothic" w:hAnsi="Century Gothic" w:cs="Arial"/>
          <w:sz w:val="24"/>
          <w:szCs w:val="28"/>
        </w:rPr>
        <w:t xml:space="preserve">Las y los Diputados asistentes fueron: </w:t>
      </w:r>
    </w:p>
    <w:p w:rsidR="004461DB" w:rsidRPr="009D2829" w:rsidRDefault="004461DB" w:rsidP="00A77CC4">
      <w:pPr>
        <w:jc w:val="both"/>
        <w:rPr>
          <w:rFonts w:ascii="Century Gothic" w:hAnsi="Century Gothic" w:cs="Arial"/>
          <w:sz w:val="24"/>
          <w:szCs w:val="28"/>
        </w:rPr>
      </w:pPr>
      <w:r w:rsidRPr="009D2829">
        <w:rPr>
          <w:rFonts w:ascii="Century Gothic" w:hAnsi="Century Gothic" w:cs="Arial"/>
          <w:sz w:val="24"/>
          <w:szCs w:val="28"/>
        </w:rPr>
        <w:t xml:space="preserve">Raúl Eduardo Bonifaz Moedano (Presidente), José Luis Elorza Flores (Secretario), Carlos Carreón Mejía (Secretario), María Ester Alonzo Morales (Secretaria), Maricruz Roblero Gordillo (Secretaria), Jesús Carlos Vidal Peniche (Secretario), Leticia Arlett Aguilar Molina (Integrante), Maximino Alejandro Candelaria (Integrante), Patricia del Carmen de la Cruz Delucio (Integrante), Javier Manzano Salazar (Integrante), Carlos Enrique Martínez Aké (Integrante), Manuela del Carmen Obrador Narváez  (Integrante),  Alfredo Vazquez Vazquez (Integrante), </w:t>
      </w:r>
      <w:r w:rsidR="004E5D93" w:rsidRPr="009D2829">
        <w:rPr>
          <w:rFonts w:ascii="Century Gothic" w:hAnsi="Century Gothic" w:cs="Arial"/>
          <w:sz w:val="24"/>
          <w:szCs w:val="28"/>
        </w:rPr>
        <w:t>Rocío del Pilar Villarauz Martínez (Integrante), Marcelino Rivera Hernández (Integrante), Rubén Ignacio Moreira Valdez (Integrante).</w:t>
      </w:r>
    </w:p>
    <w:p w:rsidR="004E5D93" w:rsidRPr="009D2829" w:rsidRDefault="004E5D93" w:rsidP="00A77CC4">
      <w:pPr>
        <w:jc w:val="both"/>
        <w:rPr>
          <w:rFonts w:ascii="Century Gothic" w:hAnsi="Century Gothic" w:cs="Arial"/>
          <w:sz w:val="24"/>
          <w:szCs w:val="28"/>
        </w:rPr>
      </w:pPr>
      <w:r w:rsidRPr="009D2829">
        <w:rPr>
          <w:rFonts w:ascii="Century Gothic" w:hAnsi="Century Gothic" w:cs="Arial"/>
          <w:sz w:val="24"/>
          <w:szCs w:val="28"/>
        </w:rPr>
        <w:t>Los legisladores ausentes fueron:</w:t>
      </w:r>
    </w:p>
    <w:p w:rsidR="004E5D93" w:rsidRPr="009D2829" w:rsidRDefault="004E5D93" w:rsidP="00A77CC4">
      <w:pPr>
        <w:jc w:val="both"/>
        <w:rPr>
          <w:rFonts w:ascii="Century Gothic" w:hAnsi="Century Gothic" w:cs="Arial"/>
          <w:sz w:val="24"/>
          <w:szCs w:val="28"/>
        </w:rPr>
      </w:pPr>
      <w:r w:rsidRPr="009D2829">
        <w:rPr>
          <w:rFonts w:ascii="Century Gothic" w:hAnsi="Century Gothic" w:cs="Arial"/>
          <w:sz w:val="24"/>
          <w:szCs w:val="28"/>
        </w:rPr>
        <w:t xml:space="preserve">Irasema del Carmen Buenfil Díaz (Integrante) y Mauricio Alonso Toledo Gutiérrez (Integrante). </w:t>
      </w:r>
    </w:p>
    <w:p w:rsidR="00F157B8" w:rsidRPr="009D2829" w:rsidRDefault="00F157B8" w:rsidP="00A77CC4">
      <w:pPr>
        <w:jc w:val="both"/>
        <w:rPr>
          <w:rFonts w:ascii="Century Gothic" w:hAnsi="Century Gothic" w:cs="Arial"/>
          <w:sz w:val="24"/>
          <w:szCs w:val="28"/>
        </w:rPr>
      </w:pPr>
      <w:r w:rsidRPr="009D2829">
        <w:rPr>
          <w:rFonts w:ascii="Century Gothic" w:hAnsi="Century Gothic" w:cs="Arial"/>
          <w:sz w:val="24"/>
          <w:szCs w:val="28"/>
        </w:rPr>
        <w:t>Resumen de la Cuarta Reunión Ordinaria Plenaria:</w:t>
      </w:r>
    </w:p>
    <w:p w:rsidR="00F157B8" w:rsidRPr="009D2829" w:rsidRDefault="00F157B8" w:rsidP="00F157B8">
      <w:pPr>
        <w:pStyle w:val="Prrafodelista"/>
        <w:numPr>
          <w:ilvl w:val="0"/>
          <w:numId w:val="6"/>
        </w:numPr>
        <w:jc w:val="both"/>
        <w:rPr>
          <w:rFonts w:ascii="Century Gothic" w:hAnsi="Century Gothic" w:cs="Arial"/>
          <w:sz w:val="24"/>
          <w:szCs w:val="28"/>
        </w:rPr>
      </w:pPr>
      <w:r w:rsidRPr="009D2829">
        <w:rPr>
          <w:rFonts w:ascii="Century Gothic" w:hAnsi="Century Gothic" w:cs="Arial"/>
          <w:sz w:val="24"/>
          <w:szCs w:val="28"/>
        </w:rPr>
        <w:lastRenderedPageBreak/>
        <w:t xml:space="preserve">El Diputado Presidente, Raúl Eduardo Bonifaz Moedano, agradeció la presencia del Dr. Mario González Espinosa, Director General de El Colegio de la Frontera Sur, quien más adelante dio una Conferencia sobre el trabajo que realiza El Colegio. También, dio la bienvenida a Diputadas y Diputados integrantes de las Comisiones de Frontera Norte, Asuntos Migratorios y Relaciones Exteriores, así como integrantes de la Fracción Parlamentaria del Estado de Chiapas. </w:t>
      </w:r>
    </w:p>
    <w:p w:rsidR="00F157B8" w:rsidRPr="009D2829" w:rsidRDefault="00F157B8" w:rsidP="00F157B8">
      <w:pPr>
        <w:pStyle w:val="Prrafodelista"/>
        <w:numPr>
          <w:ilvl w:val="0"/>
          <w:numId w:val="6"/>
        </w:numPr>
        <w:jc w:val="both"/>
        <w:rPr>
          <w:rFonts w:ascii="Century Gothic" w:hAnsi="Century Gothic" w:cs="Arial"/>
          <w:sz w:val="24"/>
          <w:szCs w:val="28"/>
        </w:rPr>
      </w:pPr>
      <w:r w:rsidRPr="009D2829">
        <w:rPr>
          <w:rFonts w:ascii="Century Gothic" w:hAnsi="Century Gothic" w:cs="Arial"/>
          <w:sz w:val="24"/>
          <w:szCs w:val="28"/>
        </w:rPr>
        <w:t>En la conferencia del Dr. Mario González Espinosa, se informó sobre las principales investigaciones que realiza la academia. Detalló que El Colegio</w:t>
      </w:r>
      <w:r w:rsidR="006F3CE3" w:rsidRPr="009D2829">
        <w:rPr>
          <w:rFonts w:ascii="Century Gothic" w:hAnsi="Century Gothic" w:cs="Arial"/>
          <w:sz w:val="24"/>
          <w:szCs w:val="28"/>
        </w:rPr>
        <w:t xml:space="preserve"> corresponde al Consejo Nacional de Ciencia y Tecnología (CONACYT), el cual</w:t>
      </w:r>
      <w:r w:rsidRPr="009D2829">
        <w:rPr>
          <w:rFonts w:ascii="Century Gothic" w:hAnsi="Century Gothic" w:cs="Arial"/>
          <w:sz w:val="24"/>
          <w:szCs w:val="28"/>
        </w:rPr>
        <w:t xml:space="preserve"> tiene presencia en más de 100 ciudades del país, </w:t>
      </w:r>
      <w:r w:rsidR="006F3CE3" w:rsidRPr="009D2829">
        <w:rPr>
          <w:rFonts w:ascii="Century Gothic" w:hAnsi="Century Gothic" w:cs="Arial"/>
          <w:sz w:val="24"/>
          <w:szCs w:val="28"/>
        </w:rPr>
        <w:t xml:space="preserve">26 centros en más de 30 estados y cuenta con 170 investigadores. </w:t>
      </w:r>
    </w:p>
    <w:p w:rsidR="006F3CE3" w:rsidRPr="009D2829" w:rsidRDefault="006F3CE3" w:rsidP="006F3CE3">
      <w:pPr>
        <w:pStyle w:val="Prrafodelista"/>
        <w:numPr>
          <w:ilvl w:val="1"/>
          <w:numId w:val="6"/>
        </w:numPr>
        <w:jc w:val="both"/>
        <w:rPr>
          <w:rFonts w:ascii="Century Gothic" w:hAnsi="Century Gothic" w:cs="Arial"/>
          <w:sz w:val="24"/>
          <w:szCs w:val="28"/>
        </w:rPr>
      </w:pPr>
      <w:r w:rsidRPr="009D2829">
        <w:rPr>
          <w:rFonts w:ascii="Century Gothic" w:hAnsi="Century Gothic" w:cs="Arial"/>
          <w:sz w:val="24"/>
          <w:szCs w:val="28"/>
        </w:rPr>
        <w:t xml:space="preserve">Asimismo, el Dr. González informó sobre las principales preocupaciones de El Colegio, entre las que destacan: Agricultura, ambiente, sustentabilidad, conservación de la biodiversidad, salud, ecología acuática, sociedad y cultura. </w:t>
      </w:r>
    </w:p>
    <w:p w:rsidR="00DA63AE" w:rsidRPr="009D2829" w:rsidRDefault="006F3CE3" w:rsidP="00DA63AE">
      <w:pPr>
        <w:pStyle w:val="Prrafodelista"/>
        <w:numPr>
          <w:ilvl w:val="1"/>
          <w:numId w:val="6"/>
        </w:numPr>
        <w:jc w:val="both"/>
        <w:rPr>
          <w:rFonts w:ascii="Century Gothic" w:hAnsi="Century Gothic" w:cs="Arial"/>
          <w:sz w:val="24"/>
          <w:szCs w:val="28"/>
        </w:rPr>
      </w:pPr>
      <w:r w:rsidRPr="009D2829">
        <w:rPr>
          <w:rFonts w:ascii="Century Gothic" w:hAnsi="Century Gothic" w:cs="Arial"/>
          <w:sz w:val="24"/>
          <w:szCs w:val="28"/>
        </w:rPr>
        <w:t xml:space="preserve">En ese sentido, algunas Diputadas y Diputados expresaron su preocupación por ciertos temas, los cuales a continuación se mencionan: Miguel Alonso Riggs Baeza (Integrante de la Comisión Asuntos Frontera Norte), Claudia Martínez Aguilar (Integrante de la Fracción Parlamentaria del Estado de Chiapas), </w:t>
      </w:r>
      <w:r w:rsidR="00DA63AE" w:rsidRPr="009D2829">
        <w:rPr>
          <w:rFonts w:ascii="Century Gothic" w:hAnsi="Century Gothic" w:cs="Arial"/>
          <w:sz w:val="24"/>
          <w:szCs w:val="28"/>
        </w:rPr>
        <w:t>Mónica Bautista Rodríguez (Secretaria de la Comisión de Relaciones Exteriores), José Luis Elorza Flores (Secretario de la Comisión Asuntos Frontera Sur), Leticia Arlett Aguilar Molina (Integrante de la Comisión Asuntos Frontera Sur), Maricruz Roblero Gordillo (Secretaria de la Comisión Asuntos Frontera Sur), Alfredo Vazquez Vazquez (Integrante de la Comisión Asuntos Frontera Sur), Carlos Enrique Martínez Aké (Integrante de la Comisión Asuntos Frontera Sur).</w:t>
      </w:r>
    </w:p>
    <w:p w:rsidR="00DA63AE" w:rsidRPr="009D2829" w:rsidRDefault="00DA63AE" w:rsidP="00DA63AE">
      <w:pPr>
        <w:pStyle w:val="Prrafodelista"/>
        <w:numPr>
          <w:ilvl w:val="0"/>
          <w:numId w:val="6"/>
        </w:numPr>
        <w:jc w:val="both"/>
        <w:rPr>
          <w:rFonts w:ascii="Century Gothic" w:hAnsi="Century Gothic" w:cs="Arial"/>
          <w:sz w:val="24"/>
          <w:szCs w:val="28"/>
        </w:rPr>
      </w:pPr>
      <w:r w:rsidRPr="009D2829">
        <w:rPr>
          <w:rFonts w:ascii="Century Gothic" w:hAnsi="Century Gothic" w:cs="Arial"/>
          <w:sz w:val="24"/>
          <w:szCs w:val="28"/>
        </w:rPr>
        <w:t xml:space="preserve">Posteriormente, se presentó el informe del trabajo realizado con los Presidentes Municipales de Suchiate y Tapachula; el Cónsul General de Guatemala en Tapachula; el sector empresarial y cafeticultores; con académicos de la Universidad Autónoma de Chiapas; Directores de El Colegio de la Frontera Sur en sus Unidades de Tapachula y San Cristóbal; y el Vicealmirante de la Décima Cuarta Zona Naval. </w:t>
      </w:r>
    </w:p>
    <w:p w:rsidR="00DA63AE" w:rsidRPr="009D2829" w:rsidRDefault="00DA63AE" w:rsidP="00DA63AE">
      <w:pPr>
        <w:pStyle w:val="Prrafodelista"/>
        <w:numPr>
          <w:ilvl w:val="0"/>
          <w:numId w:val="6"/>
        </w:numPr>
        <w:jc w:val="both"/>
        <w:rPr>
          <w:rFonts w:ascii="Century Gothic" w:hAnsi="Century Gothic" w:cs="Arial"/>
          <w:sz w:val="24"/>
          <w:szCs w:val="28"/>
        </w:rPr>
      </w:pPr>
      <w:r w:rsidRPr="009D2829">
        <w:rPr>
          <w:rFonts w:ascii="Century Gothic" w:hAnsi="Century Gothic" w:cs="Arial"/>
          <w:sz w:val="24"/>
          <w:szCs w:val="28"/>
        </w:rPr>
        <w:t xml:space="preserve">Se presentó la propuesta para el Foro “Legislativo-Académico de la Frontera Sur: El Tren Maya”, el cual se celebrará el </w:t>
      </w:r>
      <w:r w:rsidR="001535AA" w:rsidRPr="009D2829">
        <w:rPr>
          <w:rFonts w:ascii="Century Gothic" w:hAnsi="Century Gothic" w:cs="Arial"/>
          <w:sz w:val="24"/>
          <w:szCs w:val="28"/>
        </w:rPr>
        <w:t xml:space="preserve">próximo 22 de marzo del 2019 en el Estado de Campeche. </w:t>
      </w:r>
    </w:p>
    <w:p w:rsidR="001535AA" w:rsidRPr="009D2829" w:rsidRDefault="001535AA" w:rsidP="00DA63AE">
      <w:pPr>
        <w:pStyle w:val="Prrafodelista"/>
        <w:numPr>
          <w:ilvl w:val="0"/>
          <w:numId w:val="6"/>
        </w:numPr>
        <w:jc w:val="both"/>
        <w:rPr>
          <w:rFonts w:ascii="Century Gothic" w:hAnsi="Century Gothic" w:cs="Arial"/>
          <w:sz w:val="24"/>
          <w:szCs w:val="28"/>
        </w:rPr>
      </w:pPr>
      <w:r w:rsidRPr="009D2829">
        <w:rPr>
          <w:rFonts w:ascii="Century Gothic" w:hAnsi="Century Gothic" w:cs="Arial"/>
          <w:sz w:val="24"/>
          <w:szCs w:val="28"/>
        </w:rPr>
        <w:lastRenderedPageBreak/>
        <w:t xml:space="preserve">Asimismo, se hizo del conocimiento de los asistentes de la solicitud de ampliación para opinión del turno a la Comisión Asuntos Frontera Sur, los siguientes: </w:t>
      </w:r>
    </w:p>
    <w:p w:rsidR="001535AA" w:rsidRPr="009D2829" w:rsidRDefault="001535AA" w:rsidP="001535AA">
      <w:pPr>
        <w:pStyle w:val="Prrafodelista"/>
        <w:numPr>
          <w:ilvl w:val="1"/>
          <w:numId w:val="6"/>
        </w:numPr>
        <w:jc w:val="both"/>
        <w:rPr>
          <w:rFonts w:ascii="Century Gothic" w:hAnsi="Century Gothic" w:cs="Arial"/>
          <w:sz w:val="24"/>
          <w:szCs w:val="28"/>
        </w:rPr>
      </w:pPr>
      <w:r w:rsidRPr="009D2829">
        <w:rPr>
          <w:rFonts w:ascii="Century Gothic" w:hAnsi="Century Gothic" w:cs="Arial"/>
          <w:sz w:val="24"/>
          <w:szCs w:val="28"/>
        </w:rPr>
        <w:t>“Punto de Acuerdo por el que se exhorta a la Cámara de Diputados a realizar las modificaciones a la Ley del Impuesto al Valor Agregado para disminuir el Impuesto al Valor Agregado a toda la región fronteriza del país”, que remite la Cámara de Diputados.</w:t>
      </w:r>
    </w:p>
    <w:p w:rsidR="001535AA" w:rsidRPr="009D2829" w:rsidRDefault="001535AA" w:rsidP="001535AA">
      <w:pPr>
        <w:pStyle w:val="Prrafodelista"/>
        <w:numPr>
          <w:ilvl w:val="1"/>
          <w:numId w:val="6"/>
        </w:numPr>
        <w:jc w:val="both"/>
        <w:rPr>
          <w:rFonts w:ascii="Century Gothic" w:hAnsi="Century Gothic" w:cs="Arial"/>
          <w:sz w:val="24"/>
          <w:szCs w:val="28"/>
        </w:rPr>
      </w:pPr>
      <w:r w:rsidRPr="009D2829">
        <w:rPr>
          <w:rFonts w:ascii="Century Gothic" w:hAnsi="Century Gothic" w:cs="Arial"/>
          <w:sz w:val="24"/>
          <w:szCs w:val="28"/>
        </w:rPr>
        <w:t>“Iniciativa con Proyecto de Decreto por el que se reforma y adiciona el Artículo 2° de la Ley del Impuesto al Valor Agregado”, presentada por el Senador Ismael García Cabeza de Vaca, del Grupo Parlamentario del Partido Acción Nacional, que remite la Cámara de Senadores.</w:t>
      </w:r>
    </w:p>
    <w:p w:rsidR="001535AA" w:rsidRPr="009D2829" w:rsidRDefault="001535AA" w:rsidP="001535AA">
      <w:pPr>
        <w:pStyle w:val="Prrafodelista"/>
        <w:numPr>
          <w:ilvl w:val="1"/>
          <w:numId w:val="6"/>
        </w:numPr>
        <w:jc w:val="both"/>
        <w:rPr>
          <w:rFonts w:ascii="Century Gothic" w:hAnsi="Century Gothic" w:cs="Arial"/>
          <w:sz w:val="24"/>
          <w:szCs w:val="28"/>
        </w:rPr>
      </w:pPr>
      <w:r w:rsidRPr="009D2829">
        <w:rPr>
          <w:rFonts w:ascii="Century Gothic" w:hAnsi="Century Gothic" w:cs="Arial"/>
          <w:sz w:val="24"/>
          <w:szCs w:val="28"/>
        </w:rPr>
        <w:t xml:space="preserve">“Punto de Acuerdo por el que se exhorta al Gobierno Federal, a ejecutar acciones que garanticen la conservación del medio ambiente y el cumplimiento de la normatividad aplicable en el desarrollo del Proyecto del Tren Maya”, suscrita por las Diputadas Julieta Macías Rábago y Dulce María Méndez de la Luz Dauzón, del Grupo Parlamentario del Partido de Movimiento Ciudadano, que remite la Cámara de Diputados. </w:t>
      </w:r>
    </w:p>
    <w:p w:rsidR="00E10E83" w:rsidRDefault="001535AA" w:rsidP="00E10E83">
      <w:pPr>
        <w:pStyle w:val="Prrafodelista"/>
        <w:numPr>
          <w:ilvl w:val="0"/>
          <w:numId w:val="6"/>
        </w:numPr>
        <w:jc w:val="both"/>
        <w:rPr>
          <w:rFonts w:ascii="Century Gothic" w:hAnsi="Century Gothic" w:cs="Arial"/>
          <w:sz w:val="24"/>
          <w:szCs w:val="28"/>
        </w:rPr>
      </w:pPr>
      <w:r w:rsidRPr="009D2829">
        <w:rPr>
          <w:rFonts w:ascii="Century Gothic" w:hAnsi="Century Gothic" w:cs="Arial"/>
          <w:sz w:val="24"/>
          <w:szCs w:val="28"/>
        </w:rPr>
        <w:t xml:space="preserve">Finalmente, se hizo entrega del “Informe sobre la Situación Económica, las Finanzas Públicas, y la Deuda Pública”, elaborado por la Secretaria de Hacienda y Crédito Público, del cual la Comisión deberá generar una Opinión. </w:t>
      </w:r>
    </w:p>
    <w:p w:rsidR="00023BBC" w:rsidRDefault="00023BBC" w:rsidP="00023BBC">
      <w:pPr>
        <w:jc w:val="both"/>
        <w:rPr>
          <w:rFonts w:ascii="Century Gothic" w:hAnsi="Century Gothic" w:cs="Arial"/>
          <w:sz w:val="24"/>
          <w:szCs w:val="28"/>
        </w:rPr>
      </w:pPr>
    </w:p>
    <w:p w:rsidR="00023BBC" w:rsidRPr="00023BBC" w:rsidRDefault="00023BBC" w:rsidP="00023BBC">
      <w:pPr>
        <w:jc w:val="both"/>
        <w:rPr>
          <w:rFonts w:ascii="Century Gothic" w:hAnsi="Century Gothic" w:cs="Arial"/>
          <w:sz w:val="24"/>
          <w:szCs w:val="28"/>
        </w:rPr>
      </w:pPr>
    </w:p>
    <w:p w:rsidR="00E10E83" w:rsidRPr="00023BBC" w:rsidRDefault="00E10E83" w:rsidP="00E10E83">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t>V. REUNIONES CON SERVIDORES PÚBLICOS</w:t>
      </w:r>
    </w:p>
    <w:p w:rsidR="00E10E83" w:rsidRPr="009D2829" w:rsidRDefault="00376F33" w:rsidP="00E10E83">
      <w:pPr>
        <w:jc w:val="both"/>
        <w:rPr>
          <w:rFonts w:ascii="Century Gothic" w:hAnsi="Century Gothic" w:cs="Arial"/>
          <w:sz w:val="24"/>
          <w:szCs w:val="28"/>
        </w:rPr>
      </w:pPr>
      <w:r w:rsidRPr="009D2829">
        <w:rPr>
          <w:rFonts w:ascii="Century Gothic" w:hAnsi="Century Gothic" w:cs="Arial"/>
          <w:sz w:val="24"/>
          <w:szCs w:val="28"/>
        </w:rPr>
        <w:t>En este primer semestre de actividades, la Comisión tuvo la oportunidad de coadyuvar con:</w:t>
      </w:r>
    </w:p>
    <w:tbl>
      <w:tblPr>
        <w:tblStyle w:val="Tablaconcuadrcula"/>
        <w:tblW w:w="0" w:type="auto"/>
        <w:tblLook w:val="04A0" w:firstRow="1" w:lastRow="0" w:firstColumn="1" w:lastColumn="0" w:noHBand="0" w:noVBand="1"/>
      </w:tblPr>
      <w:tblGrid>
        <w:gridCol w:w="2002"/>
        <w:gridCol w:w="1962"/>
        <w:gridCol w:w="1418"/>
        <w:gridCol w:w="3446"/>
      </w:tblGrid>
      <w:tr w:rsidR="00376F33" w:rsidRPr="009D2829" w:rsidTr="00967B1B">
        <w:trPr>
          <w:trHeight w:val="781"/>
        </w:trPr>
        <w:tc>
          <w:tcPr>
            <w:tcW w:w="2002" w:type="dxa"/>
            <w:shd w:val="clear" w:color="auto" w:fill="7E0000"/>
            <w:vAlign w:val="center"/>
          </w:tcPr>
          <w:p w:rsidR="00376F33" w:rsidRPr="009D2829" w:rsidRDefault="00376F33" w:rsidP="00376F33">
            <w:pPr>
              <w:jc w:val="center"/>
              <w:rPr>
                <w:rFonts w:ascii="Century Gothic" w:hAnsi="Century Gothic" w:cs="Arial"/>
                <w:sz w:val="24"/>
                <w:szCs w:val="28"/>
              </w:rPr>
            </w:pPr>
            <w:r w:rsidRPr="009D2829">
              <w:rPr>
                <w:rFonts w:ascii="Century Gothic" w:hAnsi="Century Gothic" w:cs="Arial"/>
                <w:sz w:val="24"/>
                <w:szCs w:val="28"/>
              </w:rPr>
              <w:t>ÓRGANO/</w:t>
            </w:r>
          </w:p>
          <w:p w:rsidR="00376F33" w:rsidRPr="009D2829" w:rsidRDefault="00376F33" w:rsidP="00376F33">
            <w:pPr>
              <w:jc w:val="center"/>
              <w:rPr>
                <w:rFonts w:ascii="Century Gothic" w:hAnsi="Century Gothic" w:cs="Arial"/>
                <w:sz w:val="24"/>
                <w:szCs w:val="28"/>
              </w:rPr>
            </w:pPr>
            <w:r w:rsidRPr="009D2829">
              <w:rPr>
                <w:rFonts w:ascii="Century Gothic" w:hAnsi="Century Gothic" w:cs="Arial"/>
                <w:sz w:val="24"/>
                <w:szCs w:val="28"/>
              </w:rPr>
              <w:t>DEPENDENCIA</w:t>
            </w:r>
          </w:p>
        </w:tc>
        <w:tc>
          <w:tcPr>
            <w:tcW w:w="1962" w:type="dxa"/>
            <w:shd w:val="clear" w:color="auto" w:fill="7E0000"/>
            <w:vAlign w:val="center"/>
          </w:tcPr>
          <w:p w:rsidR="00376F33" w:rsidRPr="009D2829" w:rsidRDefault="00376F33" w:rsidP="00376F33">
            <w:pPr>
              <w:jc w:val="center"/>
              <w:rPr>
                <w:rFonts w:ascii="Century Gothic" w:hAnsi="Century Gothic" w:cs="Arial"/>
                <w:sz w:val="24"/>
                <w:szCs w:val="28"/>
              </w:rPr>
            </w:pPr>
            <w:r w:rsidRPr="009D2829">
              <w:rPr>
                <w:rFonts w:ascii="Century Gothic" w:hAnsi="Century Gothic" w:cs="Arial"/>
                <w:sz w:val="24"/>
                <w:szCs w:val="28"/>
              </w:rPr>
              <w:t>TITULAR</w:t>
            </w:r>
          </w:p>
        </w:tc>
        <w:tc>
          <w:tcPr>
            <w:tcW w:w="1418" w:type="dxa"/>
            <w:shd w:val="clear" w:color="auto" w:fill="7E0000"/>
            <w:vAlign w:val="center"/>
          </w:tcPr>
          <w:p w:rsidR="00376F33" w:rsidRPr="009D2829" w:rsidRDefault="00376F33" w:rsidP="00376F33">
            <w:pPr>
              <w:jc w:val="center"/>
              <w:rPr>
                <w:rFonts w:ascii="Century Gothic" w:hAnsi="Century Gothic" w:cs="Arial"/>
                <w:sz w:val="24"/>
                <w:szCs w:val="28"/>
              </w:rPr>
            </w:pPr>
            <w:r w:rsidRPr="009D2829">
              <w:rPr>
                <w:rFonts w:ascii="Century Gothic" w:hAnsi="Century Gothic" w:cs="Arial"/>
                <w:sz w:val="24"/>
                <w:szCs w:val="28"/>
              </w:rPr>
              <w:t>FECHA</w:t>
            </w:r>
          </w:p>
        </w:tc>
        <w:tc>
          <w:tcPr>
            <w:tcW w:w="3446" w:type="dxa"/>
            <w:shd w:val="clear" w:color="auto" w:fill="7E0000"/>
            <w:vAlign w:val="center"/>
          </w:tcPr>
          <w:p w:rsidR="00376F33" w:rsidRPr="009D2829" w:rsidRDefault="00376F33" w:rsidP="00376F33">
            <w:pPr>
              <w:jc w:val="center"/>
              <w:rPr>
                <w:rFonts w:ascii="Century Gothic" w:hAnsi="Century Gothic" w:cs="Arial"/>
                <w:sz w:val="24"/>
                <w:szCs w:val="28"/>
              </w:rPr>
            </w:pPr>
            <w:r w:rsidRPr="009D2829">
              <w:rPr>
                <w:rFonts w:ascii="Century Gothic" w:hAnsi="Century Gothic" w:cs="Arial"/>
                <w:sz w:val="24"/>
                <w:szCs w:val="28"/>
              </w:rPr>
              <w:t>TEMA</w:t>
            </w:r>
          </w:p>
        </w:tc>
      </w:tr>
      <w:tr w:rsidR="00A31F8C" w:rsidRPr="009D2829" w:rsidTr="00967B1B">
        <w:trPr>
          <w:trHeight w:val="781"/>
        </w:trPr>
        <w:tc>
          <w:tcPr>
            <w:tcW w:w="2002" w:type="dxa"/>
            <w:shd w:val="clear" w:color="auto" w:fill="auto"/>
            <w:vAlign w:val="center"/>
          </w:tcPr>
          <w:p w:rsidR="00A31F8C" w:rsidRPr="009D2829" w:rsidRDefault="00A31F8C" w:rsidP="00376F33">
            <w:pPr>
              <w:jc w:val="center"/>
              <w:rPr>
                <w:rFonts w:ascii="Century Gothic" w:hAnsi="Century Gothic" w:cs="Arial"/>
                <w:szCs w:val="28"/>
              </w:rPr>
            </w:pPr>
            <w:r w:rsidRPr="009D2829">
              <w:rPr>
                <w:rFonts w:ascii="Century Gothic" w:hAnsi="Century Gothic" w:cs="Arial"/>
                <w:szCs w:val="28"/>
              </w:rPr>
              <w:t>Zonas Económicas Especiales</w:t>
            </w:r>
          </w:p>
        </w:tc>
        <w:tc>
          <w:tcPr>
            <w:tcW w:w="1962" w:type="dxa"/>
            <w:shd w:val="clear" w:color="auto" w:fill="auto"/>
            <w:vAlign w:val="center"/>
          </w:tcPr>
          <w:p w:rsidR="00A31F8C" w:rsidRPr="009D2829" w:rsidRDefault="00A31F8C" w:rsidP="00376F33">
            <w:pPr>
              <w:jc w:val="center"/>
              <w:rPr>
                <w:rFonts w:ascii="Century Gothic" w:hAnsi="Century Gothic" w:cs="Arial"/>
                <w:szCs w:val="28"/>
              </w:rPr>
            </w:pPr>
            <w:r w:rsidRPr="009D2829">
              <w:rPr>
                <w:rFonts w:ascii="Century Gothic" w:hAnsi="Century Gothic" w:cs="Arial"/>
                <w:szCs w:val="28"/>
              </w:rPr>
              <w:t>Lic. Rafael Marín Mollinedo</w:t>
            </w:r>
          </w:p>
        </w:tc>
        <w:tc>
          <w:tcPr>
            <w:tcW w:w="1418" w:type="dxa"/>
            <w:vMerge w:val="restart"/>
            <w:shd w:val="clear" w:color="auto" w:fill="auto"/>
            <w:vAlign w:val="center"/>
          </w:tcPr>
          <w:p w:rsidR="00A31F8C" w:rsidRPr="009D2829" w:rsidRDefault="00A31F8C" w:rsidP="00376F33">
            <w:pPr>
              <w:jc w:val="center"/>
              <w:rPr>
                <w:rFonts w:ascii="Century Gothic" w:hAnsi="Century Gothic" w:cs="Arial"/>
                <w:szCs w:val="28"/>
              </w:rPr>
            </w:pPr>
            <w:r w:rsidRPr="009D2829">
              <w:rPr>
                <w:rFonts w:ascii="Century Gothic" w:hAnsi="Century Gothic" w:cs="Arial"/>
                <w:szCs w:val="28"/>
              </w:rPr>
              <w:t>23 de enero del 2019</w:t>
            </w:r>
          </w:p>
        </w:tc>
        <w:tc>
          <w:tcPr>
            <w:tcW w:w="3446" w:type="dxa"/>
            <w:vMerge w:val="restart"/>
            <w:shd w:val="clear" w:color="auto" w:fill="auto"/>
            <w:vAlign w:val="center"/>
          </w:tcPr>
          <w:p w:rsidR="00A31F8C" w:rsidRPr="009D2829" w:rsidRDefault="00A31F8C" w:rsidP="00A31F8C">
            <w:pPr>
              <w:jc w:val="both"/>
              <w:rPr>
                <w:rFonts w:ascii="Century Gothic" w:hAnsi="Century Gothic" w:cs="Arial"/>
                <w:szCs w:val="28"/>
              </w:rPr>
            </w:pPr>
            <w:r w:rsidRPr="009D2829">
              <w:rPr>
                <w:rFonts w:ascii="Century Gothic" w:hAnsi="Century Gothic" w:cs="Arial"/>
                <w:szCs w:val="28"/>
              </w:rPr>
              <w:t xml:space="preserve">El tema principal fue la potencialidad de la empresa IDEALSA, la cual impulsará el </w:t>
            </w:r>
            <w:r w:rsidRPr="009D2829">
              <w:rPr>
                <w:rFonts w:ascii="Century Gothic" w:hAnsi="Century Gothic" w:cs="Arial"/>
                <w:szCs w:val="28"/>
              </w:rPr>
              <w:lastRenderedPageBreak/>
              <w:t xml:space="preserve">desarrollo de las Zonas Económicas Especiales en el Sureste, por estar ubicada en Guatemala. </w:t>
            </w:r>
          </w:p>
          <w:p w:rsidR="00967B1B" w:rsidRPr="009D2829" w:rsidRDefault="00967B1B" w:rsidP="00A31F8C">
            <w:pPr>
              <w:jc w:val="both"/>
              <w:rPr>
                <w:rFonts w:ascii="Century Gothic" w:hAnsi="Century Gothic" w:cs="Arial"/>
                <w:szCs w:val="28"/>
              </w:rPr>
            </w:pPr>
            <w:r w:rsidRPr="009D2829">
              <w:rPr>
                <w:rFonts w:ascii="Century Gothic" w:hAnsi="Century Gothic" w:cs="Arial"/>
                <w:szCs w:val="28"/>
              </w:rPr>
              <w:t>El Secretario de Economía del Estado de Chiapas subrayó que, de acuerdo al desempeño del proyecto, se pretende que la empresa cambié su sede al Estado de Chiapas.</w:t>
            </w:r>
          </w:p>
          <w:p w:rsidR="00967B1B" w:rsidRPr="009D2829" w:rsidRDefault="00967B1B" w:rsidP="00967B1B">
            <w:pPr>
              <w:jc w:val="both"/>
              <w:rPr>
                <w:rFonts w:ascii="Century Gothic" w:hAnsi="Century Gothic" w:cs="Arial"/>
                <w:szCs w:val="28"/>
              </w:rPr>
            </w:pPr>
            <w:r w:rsidRPr="009D2829">
              <w:rPr>
                <w:rFonts w:ascii="Century Gothic" w:hAnsi="Century Gothic" w:cs="Arial"/>
                <w:szCs w:val="28"/>
              </w:rPr>
              <w:t xml:space="preserve">Con respecto a la Zona Económica de Puerto Chiapas, se está esperando la opinión de la Secretaria de Hacienda y Crédito Público, mientras que, con el SAT, falta que otorgue permisos para que la ZEE Puerto Chiapas funcione como una zona privada, de tal manera que se pueda construir un parque industrial que ya se tiene aparentemente adquirido. </w:t>
            </w:r>
          </w:p>
          <w:p w:rsidR="00967B1B" w:rsidRPr="009D2829" w:rsidRDefault="00967B1B" w:rsidP="00967B1B">
            <w:pPr>
              <w:jc w:val="both"/>
              <w:rPr>
                <w:rFonts w:ascii="Century Gothic" w:hAnsi="Century Gothic" w:cs="Arial"/>
                <w:szCs w:val="28"/>
              </w:rPr>
            </w:pPr>
            <w:r w:rsidRPr="009D2829">
              <w:rPr>
                <w:rFonts w:ascii="Century Gothic" w:hAnsi="Century Gothic" w:cs="Arial"/>
                <w:szCs w:val="28"/>
              </w:rPr>
              <w:t>Se habló de 1200 millones de dólares que aparentemente utilizarían seis empresas y que no está muy claro que beneficios se obtendrían para la inversión de capital. Este punto está relacionado con la inversión que se anunció por parte del Secretario de Relaciones Exteriores, para el Triángulo Norte, conformado por los países de Guatemala, El Salvador y Honduras.</w:t>
            </w:r>
          </w:p>
        </w:tc>
      </w:tr>
      <w:tr w:rsidR="00A31F8C" w:rsidRPr="009D2829" w:rsidTr="00967B1B">
        <w:trPr>
          <w:trHeight w:val="781"/>
        </w:trPr>
        <w:tc>
          <w:tcPr>
            <w:tcW w:w="2002" w:type="dxa"/>
            <w:shd w:val="clear" w:color="auto" w:fill="auto"/>
            <w:vAlign w:val="center"/>
          </w:tcPr>
          <w:p w:rsidR="00A31F8C" w:rsidRPr="009D2829" w:rsidRDefault="00A31F8C" w:rsidP="00376F33">
            <w:pPr>
              <w:jc w:val="center"/>
              <w:rPr>
                <w:rFonts w:ascii="Century Gothic" w:hAnsi="Century Gothic" w:cs="Arial"/>
                <w:sz w:val="24"/>
                <w:szCs w:val="28"/>
              </w:rPr>
            </w:pPr>
            <w:r w:rsidRPr="009D2829">
              <w:rPr>
                <w:rFonts w:ascii="Century Gothic" w:hAnsi="Century Gothic" w:cs="Arial"/>
                <w:sz w:val="24"/>
                <w:szCs w:val="28"/>
              </w:rPr>
              <w:lastRenderedPageBreak/>
              <w:t>Secretario de Economía del Estado de Chiapas</w:t>
            </w:r>
          </w:p>
        </w:tc>
        <w:tc>
          <w:tcPr>
            <w:tcW w:w="1962" w:type="dxa"/>
            <w:shd w:val="clear" w:color="auto" w:fill="auto"/>
            <w:vAlign w:val="center"/>
          </w:tcPr>
          <w:p w:rsidR="00A31F8C" w:rsidRPr="009D2829" w:rsidRDefault="00A31F8C" w:rsidP="00376F33">
            <w:pPr>
              <w:jc w:val="center"/>
              <w:rPr>
                <w:rFonts w:ascii="Century Gothic" w:hAnsi="Century Gothic" w:cs="Arial"/>
                <w:sz w:val="24"/>
                <w:szCs w:val="28"/>
              </w:rPr>
            </w:pPr>
            <w:r w:rsidRPr="009D2829">
              <w:rPr>
                <w:rFonts w:ascii="Century Gothic" w:hAnsi="Century Gothic" w:cs="Arial"/>
                <w:sz w:val="24"/>
                <w:szCs w:val="28"/>
              </w:rPr>
              <w:t>Lic. Aarón Yamil Melgar Bravo</w:t>
            </w:r>
          </w:p>
        </w:tc>
        <w:tc>
          <w:tcPr>
            <w:tcW w:w="1418" w:type="dxa"/>
            <w:vMerge/>
            <w:shd w:val="clear" w:color="auto" w:fill="auto"/>
            <w:vAlign w:val="center"/>
          </w:tcPr>
          <w:p w:rsidR="00A31F8C" w:rsidRPr="009D2829" w:rsidRDefault="00A31F8C" w:rsidP="00376F33">
            <w:pPr>
              <w:jc w:val="center"/>
              <w:rPr>
                <w:rFonts w:ascii="Century Gothic" w:hAnsi="Century Gothic" w:cs="Arial"/>
                <w:sz w:val="24"/>
                <w:szCs w:val="28"/>
              </w:rPr>
            </w:pPr>
          </w:p>
        </w:tc>
        <w:tc>
          <w:tcPr>
            <w:tcW w:w="3446" w:type="dxa"/>
            <w:vMerge/>
            <w:shd w:val="clear" w:color="auto" w:fill="auto"/>
            <w:vAlign w:val="center"/>
          </w:tcPr>
          <w:p w:rsidR="00A31F8C" w:rsidRPr="009D2829" w:rsidRDefault="00A31F8C" w:rsidP="00376F33">
            <w:pPr>
              <w:jc w:val="center"/>
              <w:rPr>
                <w:rFonts w:ascii="Century Gothic" w:hAnsi="Century Gothic" w:cs="Arial"/>
                <w:sz w:val="24"/>
                <w:szCs w:val="28"/>
              </w:rPr>
            </w:pPr>
          </w:p>
        </w:tc>
      </w:tr>
      <w:tr w:rsidR="00A41A87" w:rsidRPr="009D2829" w:rsidTr="00967B1B">
        <w:trPr>
          <w:trHeight w:val="781"/>
        </w:trPr>
        <w:tc>
          <w:tcPr>
            <w:tcW w:w="2002" w:type="dxa"/>
            <w:shd w:val="clear" w:color="auto" w:fill="auto"/>
            <w:vAlign w:val="center"/>
          </w:tcPr>
          <w:p w:rsidR="00A41A87" w:rsidRPr="009D2829" w:rsidRDefault="00A41A87" w:rsidP="00A41A87">
            <w:pPr>
              <w:jc w:val="both"/>
              <w:rPr>
                <w:rFonts w:ascii="Century Gothic" w:hAnsi="Century Gothic" w:cs="Arial"/>
                <w:szCs w:val="28"/>
              </w:rPr>
            </w:pPr>
            <w:r w:rsidRPr="009D2829">
              <w:rPr>
                <w:rFonts w:ascii="Century Gothic" w:hAnsi="Century Gothic" w:cs="Arial"/>
                <w:szCs w:val="28"/>
              </w:rPr>
              <w:t>Director General de Coordinación Política de la Secretaría de Relaciones Exteriores</w:t>
            </w:r>
          </w:p>
        </w:tc>
        <w:tc>
          <w:tcPr>
            <w:tcW w:w="1962" w:type="dxa"/>
            <w:shd w:val="clear" w:color="auto" w:fill="auto"/>
            <w:vAlign w:val="center"/>
          </w:tcPr>
          <w:p w:rsidR="00A41A87" w:rsidRPr="009D2829" w:rsidRDefault="00A41A87" w:rsidP="00376F33">
            <w:pPr>
              <w:jc w:val="center"/>
              <w:rPr>
                <w:rFonts w:ascii="Century Gothic" w:hAnsi="Century Gothic" w:cs="Arial"/>
                <w:szCs w:val="28"/>
              </w:rPr>
            </w:pPr>
            <w:r w:rsidRPr="009D2829">
              <w:rPr>
                <w:rFonts w:ascii="Century Gothic" w:hAnsi="Century Gothic" w:cs="Arial"/>
                <w:szCs w:val="28"/>
              </w:rPr>
              <w:t>Lic. Alberto Uribe Camacho</w:t>
            </w:r>
          </w:p>
        </w:tc>
        <w:tc>
          <w:tcPr>
            <w:tcW w:w="1418" w:type="dxa"/>
            <w:shd w:val="clear" w:color="auto" w:fill="auto"/>
            <w:vAlign w:val="center"/>
          </w:tcPr>
          <w:p w:rsidR="00A41A87" w:rsidRPr="009D2829" w:rsidRDefault="00A41A87" w:rsidP="00376F33">
            <w:pPr>
              <w:jc w:val="center"/>
              <w:rPr>
                <w:rFonts w:ascii="Century Gothic" w:hAnsi="Century Gothic" w:cs="Arial"/>
                <w:szCs w:val="28"/>
              </w:rPr>
            </w:pPr>
            <w:r w:rsidRPr="009D2829">
              <w:rPr>
                <w:rFonts w:ascii="Century Gothic" w:hAnsi="Century Gothic" w:cs="Arial"/>
                <w:szCs w:val="28"/>
              </w:rPr>
              <w:t>20 de Febrero del 2019</w:t>
            </w:r>
          </w:p>
        </w:tc>
        <w:tc>
          <w:tcPr>
            <w:tcW w:w="3446" w:type="dxa"/>
            <w:shd w:val="clear" w:color="auto" w:fill="auto"/>
            <w:vAlign w:val="center"/>
          </w:tcPr>
          <w:p w:rsidR="00A41A87" w:rsidRPr="009D2829" w:rsidRDefault="00A41A87" w:rsidP="00A41A87">
            <w:pPr>
              <w:jc w:val="both"/>
              <w:rPr>
                <w:rFonts w:ascii="Century Gothic" w:hAnsi="Century Gothic" w:cs="Arial"/>
                <w:szCs w:val="28"/>
              </w:rPr>
            </w:pPr>
            <w:r w:rsidRPr="009D2829">
              <w:rPr>
                <w:rFonts w:ascii="Century Gothic" w:hAnsi="Century Gothic" w:cs="Arial"/>
                <w:szCs w:val="28"/>
              </w:rPr>
              <w:t xml:space="preserve">Los principales temas que se trataron fueron los siguientes: </w:t>
            </w:r>
          </w:p>
          <w:p w:rsidR="00A41A87" w:rsidRPr="009D2829" w:rsidRDefault="00A41A87" w:rsidP="00A41A87">
            <w:pPr>
              <w:pStyle w:val="Prrafodelista"/>
              <w:numPr>
                <w:ilvl w:val="0"/>
                <w:numId w:val="8"/>
              </w:numPr>
              <w:ind w:left="459"/>
              <w:jc w:val="both"/>
              <w:rPr>
                <w:rFonts w:ascii="Century Gothic" w:hAnsi="Century Gothic" w:cs="Arial"/>
                <w:szCs w:val="28"/>
              </w:rPr>
            </w:pPr>
            <w:r w:rsidRPr="009D2829">
              <w:rPr>
                <w:rFonts w:ascii="Century Gothic" w:hAnsi="Century Gothic" w:cs="Arial"/>
                <w:szCs w:val="28"/>
              </w:rPr>
              <w:t xml:space="preserve">Conocer el destino específico de los 4.8 mil millones de dólares, de los cuales 2 mil millones </w:t>
            </w:r>
            <w:r w:rsidR="00584CBC" w:rsidRPr="009D2829">
              <w:rPr>
                <w:rFonts w:ascii="Century Gothic" w:hAnsi="Century Gothic" w:cs="Arial"/>
                <w:szCs w:val="28"/>
              </w:rPr>
              <w:t xml:space="preserve">serán asignados por parte del Gobierno estadounidense para </w:t>
            </w:r>
            <w:r w:rsidR="00584CBC" w:rsidRPr="009D2829">
              <w:rPr>
                <w:rFonts w:ascii="Century Gothic" w:hAnsi="Century Gothic" w:cs="Arial"/>
                <w:szCs w:val="28"/>
              </w:rPr>
              <w:lastRenderedPageBreak/>
              <w:t>proyectos que generen prosperidad y empleos de calidad en el Sur de México.</w:t>
            </w:r>
          </w:p>
          <w:p w:rsidR="00584CBC" w:rsidRPr="009D2829" w:rsidRDefault="00584CBC" w:rsidP="00A41A87">
            <w:pPr>
              <w:pStyle w:val="Prrafodelista"/>
              <w:numPr>
                <w:ilvl w:val="0"/>
                <w:numId w:val="8"/>
              </w:numPr>
              <w:ind w:left="459"/>
              <w:jc w:val="both"/>
              <w:rPr>
                <w:rFonts w:ascii="Century Gothic" w:hAnsi="Century Gothic" w:cs="Arial"/>
                <w:szCs w:val="28"/>
              </w:rPr>
            </w:pPr>
            <w:r w:rsidRPr="009D2829">
              <w:rPr>
                <w:rFonts w:ascii="Century Gothic" w:hAnsi="Century Gothic" w:cs="Arial"/>
                <w:szCs w:val="28"/>
              </w:rPr>
              <w:t xml:space="preserve">Derivado de la pérdida de territorio nacional en la Frontera Sur, se ha solicitado una reunión con el Ing. Carlos Mario Santibáñez Mata, Director General de la Sección Mexicana de la Comisión Internacional de Límites y Aguas entre México-Guatemala y México-Belice. </w:t>
            </w:r>
          </w:p>
          <w:p w:rsidR="00584CBC" w:rsidRPr="009D2829" w:rsidRDefault="00584CBC" w:rsidP="00A41A87">
            <w:pPr>
              <w:pStyle w:val="Prrafodelista"/>
              <w:numPr>
                <w:ilvl w:val="0"/>
                <w:numId w:val="8"/>
              </w:numPr>
              <w:ind w:left="459"/>
              <w:jc w:val="both"/>
              <w:rPr>
                <w:rFonts w:ascii="Century Gothic" w:hAnsi="Century Gothic" w:cs="Arial"/>
                <w:szCs w:val="28"/>
              </w:rPr>
            </w:pPr>
            <w:r w:rsidRPr="009D2829">
              <w:rPr>
                <w:rFonts w:ascii="Century Gothic" w:hAnsi="Century Gothic" w:cs="Arial"/>
                <w:szCs w:val="28"/>
              </w:rPr>
              <w:t xml:space="preserve">Se solicitó sean recibidos trabajadores de la extinta Comisión México Americana para la Erradicación del Gusano Barrenador en Chiapas respecto a los juicios laborales y </w:t>
            </w:r>
          </w:p>
          <w:p w:rsidR="00584CBC" w:rsidRPr="009D2829" w:rsidRDefault="00584CBC" w:rsidP="00584CBC">
            <w:pPr>
              <w:pStyle w:val="Prrafodelista"/>
              <w:ind w:left="459"/>
              <w:jc w:val="both"/>
              <w:rPr>
                <w:rFonts w:ascii="Century Gothic" w:hAnsi="Century Gothic" w:cs="Arial"/>
                <w:szCs w:val="28"/>
              </w:rPr>
            </w:pPr>
            <w:r w:rsidRPr="009D2829">
              <w:rPr>
                <w:rFonts w:ascii="Century Gothic" w:hAnsi="Century Gothic" w:cs="Arial"/>
                <w:szCs w:val="28"/>
              </w:rPr>
              <w:t xml:space="preserve">demandas en contra del Gobierno de los Estados Unidos de Norteamérica. </w:t>
            </w:r>
          </w:p>
          <w:p w:rsidR="00D5293C" w:rsidRPr="009D2829" w:rsidRDefault="00584CBC" w:rsidP="00D5293C">
            <w:pPr>
              <w:pStyle w:val="Prrafodelista"/>
              <w:numPr>
                <w:ilvl w:val="0"/>
                <w:numId w:val="8"/>
              </w:numPr>
              <w:ind w:left="459"/>
              <w:jc w:val="both"/>
              <w:rPr>
                <w:rFonts w:ascii="Century Gothic" w:hAnsi="Century Gothic" w:cs="Arial"/>
                <w:szCs w:val="28"/>
              </w:rPr>
            </w:pPr>
            <w:r w:rsidRPr="009D2829">
              <w:rPr>
                <w:rFonts w:ascii="Century Gothic" w:hAnsi="Century Gothic" w:cs="Arial"/>
                <w:szCs w:val="28"/>
              </w:rPr>
              <w:t xml:space="preserve">Con referencia al funcionamiento de la Obra Cabeza del Distrito de Riego 046 “Cacahoatán-Suchiate” Módulo 01-Suchiate. La Comisión Nacional de Agua señala que </w:t>
            </w:r>
            <w:r w:rsidR="00E9224A" w:rsidRPr="009D2829">
              <w:rPr>
                <w:rFonts w:ascii="Century Gothic" w:hAnsi="Century Gothic" w:cs="Arial"/>
                <w:szCs w:val="28"/>
              </w:rPr>
              <w:t xml:space="preserve">las acciones y </w:t>
            </w:r>
            <w:r w:rsidR="00D1349A" w:rsidRPr="009D2829">
              <w:rPr>
                <w:rFonts w:ascii="Century Gothic" w:hAnsi="Century Gothic" w:cs="Arial"/>
                <w:szCs w:val="28"/>
              </w:rPr>
              <w:t>gestiones realizadas por parte de ellos para resolver la escasez de agua, es la construcción de muros escalonados que elevarían el tirante del Río Suchiate, para la realización de este pro</w:t>
            </w:r>
            <w:r w:rsidR="006F0D37" w:rsidRPr="009D2829">
              <w:rPr>
                <w:rFonts w:ascii="Century Gothic" w:hAnsi="Century Gothic" w:cs="Arial"/>
                <w:szCs w:val="28"/>
              </w:rPr>
              <w:t xml:space="preserve">yecto es necesario generar un Tratado </w:t>
            </w:r>
            <w:r w:rsidR="006F0D37" w:rsidRPr="009D2829">
              <w:rPr>
                <w:rFonts w:ascii="Century Gothic" w:hAnsi="Century Gothic" w:cs="Arial"/>
                <w:szCs w:val="28"/>
              </w:rPr>
              <w:lastRenderedPageBreak/>
              <w:t>Binacional con el Gobierno de Guatemala por las características que tiene y que sirven de limite internacional.</w:t>
            </w:r>
          </w:p>
        </w:tc>
      </w:tr>
      <w:tr w:rsidR="00376F33" w:rsidRPr="009D2829" w:rsidTr="00967B1B">
        <w:tc>
          <w:tcPr>
            <w:tcW w:w="2002" w:type="dxa"/>
            <w:vAlign w:val="center"/>
          </w:tcPr>
          <w:p w:rsidR="00376F33" w:rsidRPr="009D2829" w:rsidRDefault="00376F33" w:rsidP="00376F33">
            <w:pPr>
              <w:jc w:val="both"/>
              <w:rPr>
                <w:rFonts w:ascii="Century Gothic" w:hAnsi="Century Gothic" w:cs="Arial"/>
                <w:szCs w:val="28"/>
              </w:rPr>
            </w:pPr>
            <w:r w:rsidRPr="009D2829">
              <w:rPr>
                <w:rFonts w:ascii="Century Gothic" w:hAnsi="Century Gothic" w:cs="Arial"/>
                <w:szCs w:val="28"/>
              </w:rPr>
              <w:lastRenderedPageBreak/>
              <w:t>Subdirección General Técnica de la Comisión Nacional del Agua</w:t>
            </w:r>
          </w:p>
        </w:tc>
        <w:tc>
          <w:tcPr>
            <w:tcW w:w="1962" w:type="dxa"/>
            <w:vAlign w:val="center"/>
          </w:tcPr>
          <w:p w:rsidR="00376F33" w:rsidRPr="009D2829" w:rsidRDefault="00376F33" w:rsidP="00376F33">
            <w:pPr>
              <w:jc w:val="center"/>
              <w:rPr>
                <w:rFonts w:ascii="Century Gothic" w:hAnsi="Century Gothic" w:cs="Arial"/>
                <w:szCs w:val="28"/>
              </w:rPr>
            </w:pPr>
            <w:r w:rsidRPr="009D2829">
              <w:rPr>
                <w:rFonts w:ascii="Century Gothic" w:hAnsi="Century Gothic" w:cs="Arial"/>
                <w:szCs w:val="28"/>
              </w:rPr>
              <w:t>Dr. Víctor Hugo Alcocer Yamanaka</w:t>
            </w:r>
          </w:p>
        </w:tc>
        <w:tc>
          <w:tcPr>
            <w:tcW w:w="1418" w:type="dxa"/>
            <w:vAlign w:val="center"/>
          </w:tcPr>
          <w:p w:rsidR="00376F33" w:rsidRPr="009D2829" w:rsidRDefault="00376F33" w:rsidP="00376F33">
            <w:pPr>
              <w:jc w:val="center"/>
              <w:rPr>
                <w:rFonts w:ascii="Century Gothic" w:hAnsi="Century Gothic" w:cs="Arial"/>
                <w:szCs w:val="28"/>
              </w:rPr>
            </w:pPr>
            <w:r w:rsidRPr="009D2829">
              <w:rPr>
                <w:rFonts w:ascii="Century Gothic" w:hAnsi="Century Gothic" w:cs="Arial"/>
                <w:szCs w:val="28"/>
              </w:rPr>
              <w:t>22 de F</w:t>
            </w:r>
            <w:r w:rsidR="00A41A87" w:rsidRPr="009D2829">
              <w:rPr>
                <w:rFonts w:ascii="Century Gothic" w:hAnsi="Century Gothic" w:cs="Arial"/>
                <w:szCs w:val="28"/>
              </w:rPr>
              <w:t>ebrero del 2019</w:t>
            </w:r>
          </w:p>
        </w:tc>
        <w:tc>
          <w:tcPr>
            <w:tcW w:w="3446" w:type="dxa"/>
            <w:vAlign w:val="center"/>
          </w:tcPr>
          <w:p w:rsidR="006F0D37" w:rsidRPr="009D2829" w:rsidRDefault="00376F33" w:rsidP="00376F33">
            <w:pPr>
              <w:jc w:val="both"/>
              <w:rPr>
                <w:rFonts w:ascii="Century Gothic" w:hAnsi="Century Gothic" w:cs="Arial"/>
                <w:szCs w:val="28"/>
              </w:rPr>
            </w:pPr>
            <w:r w:rsidRPr="009D2829">
              <w:rPr>
                <w:rFonts w:ascii="Century Gothic" w:hAnsi="Century Gothic" w:cs="Arial"/>
                <w:szCs w:val="28"/>
              </w:rPr>
              <w:t>Atender la problemática del desbordamiento del Río Suchiate, en el Estado de Chiapas, para atender la pérdida de territorio nacional, en virtud de que 800 hectáreas se encuentran en territorio del país vecino, Guatemala; así como proteger a las poblaciones, a sus tierras productivas y a la infraestructura pues aproximadamente 6 mil hectáreas de tierras han</w:t>
            </w:r>
          </w:p>
          <w:p w:rsidR="00376F33" w:rsidRPr="009D2829" w:rsidRDefault="00376F33" w:rsidP="00376F33">
            <w:pPr>
              <w:jc w:val="both"/>
              <w:rPr>
                <w:rFonts w:ascii="Century Gothic" w:hAnsi="Century Gothic" w:cs="Arial"/>
                <w:szCs w:val="28"/>
              </w:rPr>
            </w:pPr>
            <w:r w:rsidRPr="009D2829">
              <w:rPr>
                <w:rFonts w:ascii="Century Gothic" w:hAnsi="Century Gothic" w:cs="Arial"/>
                <w:szCs w:val="28"/>
              </w:rPr>
              <w:t xml:space="preserve">sido afectadas, generando una pérdida de inversión incalculable. </w:t>
            </w:r>
          </w:p>
          <w:p w:rsidR="00376F33" w:rsidRPr="009D2829" w:rsidRDefault="00376F33" w:rsidP="00376F33">
            <w:pPr>
              <w:jc w:val="both"/>
              <w:rPr>
                <w:rFonts w:ascii="Century Gothic" w:hAnsi="Century Gothic" w:cs="Arial"/>
                <w:szCs w:val="28"/>
              </w:rPr>
            </w:pPr>
          </w:p>
          <w:p w:rsidR="00376F33" w:rsidRPr="009D2829" w:rsidRDefault="00A41A87" w:rsidP="00376F33">
            <w:pPr>
              <w:jc w:val="both"/>
              <w:rPr>
                <w:rFonts w:ascii="Century Gothic" w:hAnsi="Century Gothic" w:cs="Arial"/>
                <w:szCs w:val="28"/>
              </w:rPr>
            </w:pPr>
            <w:r w:rsidRPr="009D2829">
              <w:rPr>
                <w:rFonts w:ascii="Century Gothic" w:hAnsi="Century Gothic" w:cs="Arial"/>
                <w:szCs w:val="28"/>
              </w:rPr>
              <w:t xml:space="preserve">El objetivo fue discutir posibles soluciones para liberar el número de cartera correspondiente al “Proyecto para proteger contra inundaciones a la población, sus áreas productivas, infraestructura y mitigar la pérdida de superficie nacional en los 19 kilómetros de la margen derecha del Río Suchiate desde la colonia San Antonio hasta la desembocadura al mar, en el estado de Chiapas”, a cargo de la Comisión Nacional de Agua, y en el que se ha solicitado la clave de cartera de Programas y Proyectos de Inversión a la Secretaría de Hacienda y Crédito Público. </w:t>
            </w:r>
          </w:p>
        </w:tc>
      </w:tr>
    </w:tbl>
    <w:p w:rsidR="00967B1B" w:rsidRPr="009D2829" w:rsidRDefault="00967B1B" w:rsidP="00EF29A5">
      <w:pPr>
        <w:pBdr>
          <w:bottom w:val="single" w:sz="4" w:space="1" w:color="auto"/>
        </w:pBdr>
        <w:jc w:val="center"/>
        <w:rPr>
          <w:rFonts w:ascii="Century Gothic" w:hAnsi="Century Gothic" w:cs="Arial"/>
          <w:sz w:val="24"/>
          <w:szCs w:val="28"/>
        </w:rPr>
      </w:pPr>
    </w:p>
    <w:p w:rsidR="006F0D37" w:rsidRPr="00023BBC" w:rsidRDefault="006F0D37" w:rsidP="00EF29A5">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lastRenderedPageBreak/>
        <w:t>VI. RELACIÓN DE DOCUMENTOS, OPINIONES E INFORMES</w:t>
      </w:r>
    </w:p>
    <w:p w:rsidR="00EF29A5" w:rsidRPr="009D2829" w:rsidRDefault="00EF29A5" w:rsidP="00EF29A5">
      <w:pPr>
        <w:jc w:val="both"/>
        <w:rPr>
          <w:rFonts w:ascii="Century Gothic" w:hAnsi="Century Gothic" w:cs="Arial"/>
          <w:sz w:val="24"/>
          <w:szCs w:val="28"/>
        </w:rPr>
      </w:pPr>
      <w:r w:rsidRPr="009D2829">
        <w:rPr>
          <w:rFonts w:ascii="Century Gothic" w:hAnsi="Century Gothic" w:cs="Arial"/>
          <w:sz w:val="24"/>
          <w:szCs w:val="28"/>
        </w:rPr>
        <w:t>De acuerdo a la materia que compete a esta Comisión, se han emitido los siguientes documentos durante el primer semestre de actividades legislativas:</w:t>
      </w:r>
    </w:p>
    <w:tbl>
      <w:tblPr>
        <w:tblStyle w:val="Tablaconcuadrcula"/>
        <w:tblW w:w="8837" w:type="dxa"/>
        <w:tblLook w:val="04A0" w:firstRow="1" w:lastRow="0" w:firstColumn="1" w:lastColumn="0" w:noHBand="0" w:noVBand="1"/>
      </w:tblPr>
      <w:tblGrid>
        <w:gridCol w:w="1632"/>
        <w:gridCol w:w="1473"/>
        <w:gridCol w:w="2986"/>
        <w:gridCol w:w="2746"/>
      </w:tblGrid>
      <w:tr w:rsidR="00321125" w:rsidRPr="009D2829" w:rsidTr="00EF29A5">
        <w:trPr>
          <w:trHeight w:val="560"/>
        </w:trPr>
        <w:tc>
          <w:tcPr>
            <w:tcW w:w="1632"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INSTANCIA</w:t>
            </w:r>
            <w:r w:rsidR="00B057CA" w:rsidRPr="009D2829">
              <w:rPr>
                <w:rFonts w:ascii="Century Gothic" w:hAnsi="Century Gothic" w:cs="Arial"/>
                <w:sz w:val="24"/>
                <w:szCs w:val="28"/>
              </w:rPr>
              <w:t>/</w:t>
            </w:r>
          </w:p>
          <w:p w:rsidR="00B057CA" w:rsidRPr="009D2829" w:rsidRDefault="00B057CA" w:rsidP="00321125">
            <w:pPr>
              <w:jc w:val="center"/>
              <w:rPr>
                <w:rFonts w:ascii="Century Gothic" w:hAnsi="Century Gothic" w:cs="Arial"/>
                <w:sz w:val="24"/>
                <w:szCs w:val="28"/>
              </w:rPr>
            </w:pPr>
            <w:r w:rsidRPr="009D2829">
              <w:rPr>
                <w:rFonts w:ascii="Century Gothic" w:hAnsi="Century Gothic" w:cs="Arial"/>
                <w:sz w:val="24"/>
                <w:szCs w:val="28"/>
              </w:rPr>
              <w:t>COMISIÓN</w:t>
            </w:r>
          </w:p>
        </w:tc>
        <w:tc>
          <w:tcPr>
            <w:tcW w:w="1473"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TITULAR</w:t>
            </w:r>
          </w:p>
        </w:tc>
        <w:tc>
          <w:tcPr>
            <w:tcW w:w="2986"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DOCUMENTO</w:t>
            </w:r>
          </w:p>
        </w:tc>
        <w:tc>
          <w:tcPr>
            <w:tcW w:w="2746"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TRÁMITE</w:t>
            </w:r>
          </w:p>
        </w:tc>
      </w:tr>
      <w:tr w:rsidR="00B057CA" w:rsidRPr="009D2829" w:rsidTr="00EF29A5">
        <w:trPr>
          <w:trHeight w:val="3327"/>
        </w:trPr>
        <w:tc>
          <w:tcPr>
            <w:tcW w:w="1632" w:type="dxa"/>
            <w:vAlign w:val="center"/>
          </w:tcPr>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Secretaría de Salud del Estado de Chiapas</w:t>
            </w:r>
          </w:p>
        </w:tc>
        <w:tc>
          <w:tcPr>
            <w:tcW w:w="1473" w:type="dxa"/>
            <w:vAlign w:val="center"/>
          </w:tcPr>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Dr. José Manuel Cruz Castellanos</w:t>
            </w:r>
          </w:p>
        </w:tc>
        <w:tc>
          <w:tcPr>
            <w:tcW w:w="2986" w:type="dxa"/>
          </w:tcPr>
          <w:p w:rsidR="00321125" w:rsidRPr="009D2829" w:rsidRDefault="00321125" w:rsidP="00321125">
            <w:pPr>
              <w:jc w:val="both"/>
              <w:rPr>
                <w:rFonts w:ascii="Century Gothic" w:hAnsi="Century Gothic" w:cs="Arial"/>
                <w:szCs w:val="28"/>
              </w:rPr>
            </w:pPr>
            <w:r w:rsidRPr="009D2829">
              <w:rPr>
                <w:rFonts w:ascii="Century Gothic" w:hAnsi="Century Gothic" w:cs="Arial"/>
                <w:szCs w:val="28"/>
              </w:rPr>
              <w:t xml:space="preserve">Oficio por el cual se solicita hacer del Conocimiento de la Comisión los planes y las estrategias que la Secretaría está implementando para la atención oportuna de las caravanas migrantes, así como las acciones de protección contra riesgos sanitarios </w:t>
            </w:r>
          </w:p>
        </w:tc>
        <w:tc>
          <w:tcPr>
            <w:tcW w:w="2746" w:type="dxa"/>
          </w:tcPr>
          <w:p w:rsidR="00321125" w:rsidRPr="009D2829" w:rsidRDefault="00321125" w:rsidP="00321125">
            <w:pPr>
              <w:jc w:val="center"/>
              <w:rPr>
                <w:rFonts w:ascii="Century Gothic" w:hAnsi="Century Gothic" w:cs="Arial"/>
                <w:szCs w:val="28"/>
              </w:rPr>
            </w:pPr>
          </w:p>
          <w:p w:rsidR="00321125" w:rsidRPr="009D2829" w:rsidRDefault="00321125" w:rsidP="00EF29A5">
            <w:pPr>
              <w:jc w:val="center"/>
              <w:rPr>
                <w:rFonts w:ascii="Century Gothic" w:hAnsi="Century Gothic" w:cs="Arial"/>
                <w:szCs w:val="28"/>
              </w:rPr>
            </w:pPr>
            <w:r w:rsidRPr="009D2829">
              <w:rPr>
                <w:rFonts w:ascii="Century Gothic" w:hAnsi="Century Gothic" w:cs="Arial"/>
                <w:szCs w:val="28"/>
              </w:rPr>
              <w:t>Enviado con Oficio N° CAFS/LXIV/201/2019</w:t>
            </w:r>
            <w:r w:rsidR="00EF29A5" w:rsidRPr="009D2829">
              <w:rPr>
                <w:rFonts w:ascii="Century Gothic" w:hAnsi="Century Gothic" w:cs="Arial"/>
                <w:szCs w:val="28"/>
              </w:rPr>
              <w:t xml:space="preserve"> con fecha d</w:t>
            </w:r>
            <w:r w:rsidR="00FA3962">
              <w:rPr>
                <w:rFonts w:ascii="Century Gothic" w:hAnsi="Century Gothic" w:cs="Arial"/>
                <w:szCs w:val="28"/>
              </w:rPr>
              <w:t>el 07 de f</w:t>
            </w:r>
            <w:r w:rsidRPr="009D2829">
              <w:rPr>
                <w:rFonts w:ascii="Century Gothic" w:hAnsi="Century Gothic" w:cs="Arial"/>
                <w:szCs w:val="28"/>
              </w:rPr>
              <w:t>ebrero del 2019</w:t>
            </w:r>
            <w:r w:rsidR="00EF29A5" w:rsidRPr="009D2829">
              <w:rPr>
                <w:rFonts w:ascii="Century Gothic" w:hAnsi="Century Gothic" w:cs="Arial"/>
                <w:szCs w:val="28"/>
              </w:rPr>
              <w:t>.</w:t>
            </w:r>
          </w:p>
          <w:p w:rsidR="00321125" w:rsidRPr="009D2829" w:rsidRDefault="00321125" w:rsidP="00321125">
            <w:pPr>
              <w:jc w:val="center"/>
              <w:rPr>
                <w:rFonts w:ascii="Century Gothic" w:hAnsi="Century Gothic" w:cs="Arial"/>
                <w:szCs w:val="28"/>
              </w:rPr>
            </w:pPr>
          </w:p>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Con respuesta mediante el Oficio N°</w:t>
            </w:r>
            <w:r w:rsidR="00FA3962">
              <w:rPr>
                <w:rFonts w:ascii="Century Gothic" w:hAnsi="Century Gothic" w:cs="Arial"/>
                <w:szCs w:val="28"/>
              </w:rPr>
              <w:t xml:space="preserve"> DSP/SE/DVE/0168/2019 el 05 de m</w:t>
            </w:r>
            <w:r w:rsidRPr="009D2829">
              <w:rPr>
                <w:rFonts w:ascii="Century Gothic" w:hAnsi="Century Gothic" w:cs="Arial"/>
                <w:szCs w:val="28"/>
              </w:rPr>
              <w:t>arzo del 2019</w:t>
            </w:r>
            <w:r w:rsidR="00EF29A5" w:rsidRPr="009D2829">
              <w:rPr>
                <w:rFonts w:ascii="Century Gothic" w:hAnsi="Century Gothic" w:cs="Arial"/>
                <w:szCs w:val="28"/>
              </w:rPr>
              <w:t>.</w:t>
            </w:r>
          </w:p>
          <w:p w:rsidR="00321125" w:rsidRPr="009D2829" w:rsidRDefault="00321125" w:rsidP="00321125">
            <w:pPr>
              <w:jc w:val="center"/>
              <w:rPr>
                <w:rFonts w:ascii="Century Gothic" w:hAnsi="Century Gothic" w:cs="Arial"/>
                <w:szCs w:val="28"/>
              </w:rPr>
            </w:pPr>
          </w:p>
        </w:tc>
      </w:tr>
      <w:tr w:rsidR="00B057CA" w:rsidRPr="009D2829" w:rsidTr="00EF29A5">
        <w:trPr>
          <w:trHeight w:val="651"/>
        </w:trPr>
        <w:tc>
          <w:tcPr>
            <w:tcW w:w="1632" w:type="dxa"/>
            <w:vAlign w:val="center"/>
          </w:tcPr>
          <w:p w:rsidR="00B057CA" w:rsidRPr="009D2829" w:rsidRDefault="00B057CA" w:rsidP="00321125">
            <w:pPr>
              <w:jc w:val="center"/>
              <w:rPr>
                <w:rFonts w:ascii="Century Gothic" w:hAnsi="Century Gothic" w:cs="Arial"/>
                <w:szCs w:val="28"/>
              </w:rPr>
            </w:pPr>
            <w:r w:rsidRPr="009D2829">
              <w:rPr>
                <w:rFonts w:ascii="Century Gothic" w:hAnsi="Century Gothic" w:cs="Arial"/>
                <w:szCs w:val="28"/>
              </w:rPr>
              <w:t xml:space="preserve">Mesa Directiva de la Cámara de Diputados </w:t>
            </w:r>
          </w:p>
        </w:tc>
        <w:tc>
          <w:tcPr>
            <w:tcW w:w="1473" w:type="dxa"/>
            <w:vAlign w:val="center"/>
          </w:tcPr>
          <w:p w:rsidR="00B057CA" w:rsidRPr="009D2829" w:rsidRDefault="00B057CA" w:rsidP="00321125">
            <w:pPr>
              <w:jc w:val="center"/>
              <w:rPr>
                <w:rFonts w:ascii="Century Gothic" w:hAnsi="Century Gothic" w:cs="Arial"/>
                <w:szCs w:val="28"/>
              </w:rPr>
            </w:pPr>
            <w:r w:rsidRPr="009D2829">
              <w:rPr>
                <w:rFonts w:ascii="Century Gothic" w:hAnsi="Century Gothic" w:cs="Arial"/>
                <w:szCs w:val="28"/>
              </w:rPr>
              <w:t>Diputado Presidente  Porfirio Muñoz Ledo</w:t>
            </w:r>
          </w:p>
        </w:tc>
        <w:tc>
          <w:tcPr>
            <w:tcW w:w="2986" w:type="dxa"/>
          </w:tcPr>
          <w:p w:rsidR="00B057CA" w:rsidRPr="009D2829" w:rsidRDefault="00B057CA" w:rsidP="00321125">
            <w:pPr>
              <w:jc w:val="both"/>
              <w:rPr>
                <w:rFonts w:ascii="Century Gothic" w:hAnsi="Century Gothic" w:cs="Arial"/>
                <w:szCs w:val="28"/>
              </w:rPr>
            </w:pPr>
            <w:r w:rsidRPr="009D2829">
              <w:rPr>
                <w:rFonts w:ascii="Century Gothic" w:hAnsi="Century Gothic" w:cs="Arial"/>
                <w:szCs w:val="28"/>
              </w:rPr>
              <w:t>Oficio por el cual se solicita la ampliación de opinión del Turno a la Comisión del “Acuerdo por el que se exhorta a la Cámara de Diputados a realizar las modificaciones a la Ley del Impuesto al Valor Agregado para disminuir el Impuesto al Valor Agregado en toda la región del país”, que remite la Cámara de Senadores.</w:t>
            </w:r>
          </w:p>
        </w:tc>
        <w:tc>
          <w:tcPr>
            <w:tcW w:w="2746" w:type="dxa"/>
            <w:vAlign w:val="center"/>
          </w:tcPr>
          <w:p w:rsidR="00B057CA" w:rsidRPr="009D2829" w:rsidRDefault="00B057CA" w:rsidP="00B057CA">
            <w:pPr>
              <w:jc w:val="center"/>
              <w:rPr>
                <w:rFonts w:ascii="Century Gothic" w:hAnsi="Century Gothic" w:cs="Arial"/>
                <w:szCs w:val="28"/>
              </w:rPr>
            </w:pPr>
            <w:r w:rsidRPr="009D2829">
              <w:rPr>
                <w:rFonts w:ascii="Century Gothic" w:hAnsi="Century Gothic" w:cs="Arial"/>
                <w:szCs w:val="28"/>
              </w:rPr>
              <w:t>Enviado con Oficio N° CAFS/LXIV/207/2019</w:t>
            </w:r>
            <w:r w:rsidR="00EF29A5" w:rsidRPr="009D2829">
              <w:rPr>
                <w:rFonts w:ascii="Century Gothic" w:hAnsi="Century Gothic" w:cs="Arial"/>
                <w:szCs w:val="28"/>
              </w:rPr>
              <w:t xml:space="preserve"> con fecha</w:t>
            </w:r>
            <w:r w:rsidRPr="009D2829">
              <w:rPr>
                <w:rFonts w:ascii="Century Gothic" w:hAnsi="Century Gothic" w:cs="Arial"/>
                <w:szCs w:val="28"/>
              </w:rPr>
              <w:t xml:space="preserve"> </w:t>
            </w:r>
            <w:r w:rsidR="00EF29A5" w:rsidRPr="009D2829">
              <w:rPr>
                <w:rFonts w:ascii="Century Gothic" w:hAnsi="Century Gothic" w:cs="Arial"/>
                <w:szCs w:val="28"/>
              </w:rPr>
              <w:t>d</w:t>
            </w:r>
            <w:r w:rsidR="00FA3962">
              <w:rPr>
                <w:rFonts w:ascii="Century Gothic" w:hAnsi="Century Gothic" w:cs="Arial"/>
                <w:szCs w:val="28"/>
              </w:rPr>
              <w:t>el 14 de f</w:t>
            </w:r>
            <w:r w:rsidRPr="009D2829">
              <w:rPr>
                <w:rFonts w:ascii="Century Gothic" w:hAnsi="Century Gothic" w:cs="Arial"/>
                <w:szCs w:val="28"/>
              </w:rPr>
              <w:t>ebrero del 2019</w:t>
            </w:r>
            <w:r w:rsidR="00EF29A5" w:rsidRPr="009D2829">
              <w:rPr>
                <w:rFonts w:ascii="Century Gothic" w:hAnsi="Century Gothic" w:cs="Arial"/>
                <w:szCs w:val="28"/>
              </w:rPr>
              <w:t>.</w:t>
            </w:r>
          </w:p>
          <w:p w:rsidR="00B057CA" w:rsidRPr="009D2829" w:rsidRDefault="00B057CA" w:rsidP="00B057CA">
            <w:pPr>
              <w:jc w:val="center"/>
              <w:rPr>
                <w:rFonts w:ascii="Century Gothic" w:hAnsi="Century Gothic" w:cs="Arial"/>
                <w:szCs w:val="28"/>
              </w:rPr>
            </w:pPr>
          </w:p>
          <w:p w:rsidR="00B057CA" w:rsidRPr="009D2829" w:rsidRDefault="00B057CA" w:rsidP="00B057CA">
            <w:pPr>
              <w:jc w:val="center"/>
              <w:rPr>
                <w:rFonts w:ascii="Century Gothic" w:hAnsi="Century Gothic" w:cs="Arial"/>
                <w:szCs w:val="28"/>
              </w:rPr>
            </w:pPr>
          </w:p>
        </w:tc>
      </w:tr>
      <w:tr w:rsidR="00B057CA" w:rsidRPr="009D2829" w:rsidTr="00EF29A5">
        <w:trPr>
          <w:trHeight w:val="651"/>
        </w:trPr>
        <w:tc>
          <w:tcPr>
            <w:tcW w:w="1632" w:type="dxa"/>
            <w:vAlign w:val="center"/>
          </w:tcPr>
          <w:p w:rsidR="00B057CA" w:rsidRPr="009D2829" w:rsidRDefault="00B057CA" w:rsidP="00321125">
            <w:pPr>
              <w:jc w:val="center"/>
              <w:rPr>
                <w:rFonts w:ascii="Century Gothic" w:hAnsi="Century Gothic" w:cs="Arial"/>
                <w:szCs w:val="28"/>
              </w:rPr>
            </w:pPr>
            <w:r w:rsidRPr="009D2829">
              <w:rPr>
                <w:rFonts w:ascii="Century Gothic" w:hAnsi="Century Gothic" w:cs="Arial"/>
                <w:szCs w:val="28"/>
              </w:rPr>
              <w:t>Mesa Directiva de la Cámara de Diputados</w:t>
            </w:r>
          </w:p>
        </w:tc>
        <w:tc>
          <w:tcPr>
            <w:tcW w:w="1473" w:type="dxa"/>
            <w:vAlign w:val="center"/>
          </w:tcPr>
          <w:p w:rsidR="00B057CA" w:rsidRPr="009D2829" w:rsidRDefault="00B057CA" w:rsidP="00321125">
            <w:pPr>
              <w:jc w:val="center"/>
              <w:rPr>
                <w:rFonts w:ascii="Century Gothic" w:hAnsi="Century Gothic" w:cs="Arial"/>
                <w:szCs w:val="28"/>
              </w:rPr>
            </w:pPr>
            <w:r w:rsidRPr="009D2829">
              <w:rPr>
                <w:rFonts w:ascii="Century Gothic" w:hAnsi="Century Gothic" w:cs="Arial"/>
                <w:szCs w:val="28"/>
              </w:rPr>
              <w:t>Diputado Presidente Porfirio Muñoz Ledo</w:t>
            </w:r>
          </w:p>
        </w:tc>
        <w:tc>
          <w:tcPr>
            <w:tcW w:w="2986" w:type="dxa"/>
          </w:tcPr>
          <w:p w:rsidR="00B057CA" w:rsidRPr="009D2829" w:rsidRDefault="00B057CA" w:rsidP="00321125">
            <w:pPr>
              <w:jc w:val="both"/>
              <w:rPr>
                <w:rFonts w:ascii="Century Gothic" w:hAnsi="Century Gothic" w:cs="Arial"/>
                <w:szCs w:val="28"/>
              </w:rPr>
            </w:pPr>
            <w:r w:rsidRPr="009D2829">
              <w:rPr>
                <w:rFonts w:ascii="Century Gothic" w:hAnsi="Century Gothic" w:cs="Arial"/>
                <w:szCs w:val="28"/>
              </w:rPr>
              <w:t xml:space="preserve">Oficio por el cual se solicita la ampliación del turno a la Comisión de la “Iniciativa con Proyecto de Decreto por el que se reforma y adiciona el Artículo 2º de la Ley del Impuesto al Valor Agregado”, presentada </w:t>
            </w:r>
            <w:r w:rsidRPr="009D2829">
              <w:rPr>
                <w:rFonts w:ascii="Century Gothic" w:hAnsi="Century Gothic" w:cs="Arial"/>
                <w:szCs w:val="28"/>
              </w:rPr>
              <w:lastRenderedPageBreak/>
              <w:t>por el Senador Ismael García Cabeza de Vaca.</w:t>
            </w:r>
          </w:p>
        </w:tc>
        <w:tc>
          <w:tcPr>
            <w:tcW w:w="2746" w:type="dxa"/>
            <w:vAlign w:val="center"/>
          </w:tcPr>
          <w:p w:rsidR="00B057CA" w:rsidRPr="009D2829" w:rsidRDefault="00357564" w:rsidP="00B057CA">
            <w:pPr>
              <w:jc w:val="center"/>
              <w:rPr>
                <w:rFonts w:ascii="Century Gothic" w:hAnsi="Century Gothic" w:cs="Arial"/>
                <w:szCs w:val="28"/>
              </w:rPr>
            </w:pPr>
            <w:r w:rsidRPr="009D2829">
              <w:rPr>
                <w:rFonts w:ascii="Century Gothic" w:hAnsi="Century Gothic" w:cs="Arial"/>
                <w:szCs w:val="28"/>
              </w:rPr>
              <w:lastRenderedPageBreak/>
              <w:t xml:space="preserve">Enviado con </w:t>
            </w:r>
            <w:r w:rsidR="00B057CA" w:rsidRPr="009D2829">
              <w:rPr>
                <w:rFonts w:ascii="Century Gothic" w:hAnsi="Century Gothic" w:cs="Arial"/>
                <w:szCs w:val="28"/>
              </w:rPr>
              <w:t xml:space="preserve">Oficio N° CAFS/LXIV/213/2019 </w:t>
            </w:r>
            <w:r w:rsidR="00EF29A5" w:rsidRPr="009D2829">
              <w:rPr>
                <w:rFonts w:ascii="Century Gothic" w:hAnsi="Century Gothic" w:cs="Arial"/>
                <w:szCs w:val="28"/>
              </w:rPr>
              <w:t>con fecha d</w:t>
            </w:r>
            <w:r w:rsidR="00FA3962">
              <w:rPr>
                <w:rFonts w:ascii="Century Gothic" w:hAnsi="Century Gothic" w:cs="Arial"/>
                <w:szCs w:val="28"/>
              </w:rPr>
              <w:t>el 19 de f</w:t>
            </w:r>
            <w:r w:rsidR="00B057CA" w:rsidRPr="009D2829">
              <w:rPr>
                <w:rFonts w:ascii="Century Gothic" w:hAnsi="Century Gothic" w:cs="Arial"/>
                <w:szCs w:val="28"/>
              </w:rPr>
              <w:t>ebrero del 2019</w:t>
            </w:r>
            <w:r w:rsidR="00EF29A5" w:rsidRPr="009D2829">
              <w:rPr>
                <w:rFonts w:ascii="Century Gothic" w:hAnsi="Century Gothic" w:cs="Arial"/>
                <w:szCs w:val="28"/>
              </w:rPr>
              <w:t>.</w:t>
            </w:r>
          </w:p>
          <w:p w:rsidR="00357564" w:rsidRPr="009D2829" w:rsidRDefault="00357564" w:rsidP="00B057CA">
            <w:pPr>
              <w:jc w:val="center"/>
              <w:rPr>
                <w:rFonts w:ascii="Century Gothic" w:hAnsi="Century Gothic" w:cs="Arial"/>
                <w:szCs w:val="28"/>
              </w:rPr>
            </w:pPr>
          </w:p>
          <w:p w:rsidR="00357564" w:rsidRPr="009D2829" w:rsidRDefault="00357564" w:rsidP="00B057CA">
            <w:pPr>
              <w:jc w:val="center"/>
              <w:rPr>
                <w:rFonts w:ascii="Century Gothic" w:hAnsi="Century Gothic" w:cs="Arial"/>
                <w:szCs w:val="28"/>
              </w:rPr>
            </w:pPr>
            <w:r w:rsidRPr="009D2829">
              <w:rPr>
                <w:rFonts w:ascii="Century Gothic" w:hAnsi="Century Gothic" w:cs="Arial"/>
                <w:szCs w:val="28"/>
              </w:rPr>
              <w:t>Con respuesta mediante el Oficio D.G.P.L</w:t>
            </w:r>
            <w:r w:rsidR="00EF29A5" w:rsidRPr="009D2829">
              <w:rPr>
                <w:rFonts w:ascii="Century Gothic" w:hAnsi="Century Gothic" w:cs="Arial"/>
                <w:szCs w:val="28"/>
              </w:rPr>
              <w:t>.</w:t>
            </w:r>
            <w:r w:rsidRPr="009D2829">
              <w:rPr>
                <w:rFonts w:ascii="Century Gothic" w:hAnsi="Century Gothic" w:cs="Arial"/>
                <w:szCs w:val="28"/>
              </w:rPr>
              <w:t xml:space="preserve">64-II-2-507 Expediente 1971 con </w:t>
            </w:r>
            <w:r w:rsidRPr="009D2829">
              <w:rPr>
                <w:rFonts w:ascii="Century Gothic" w:hAnsi="Century Gothic" w:cs="Arial"/>
                <w:szCs w:val="28"/>
              </w:rPr>
              <w:lastRenderedPageBreak/>
              <w:t>fecha del 06 de Marzo del 2019</w:t>
            </w:r>
            <w:r w:rsidR="00EF29A5" w:rsidRPr="009D2829">
              <w:rPr>
                <w:rFonts w:ascii="Century Gothic" w:hAnsi="Century Gothic" w:cs="Arial"/>
                <w:szCs w:val="28"/>
              </w:rPr>
              <w:t>.</w:t>
            </w:r>
          </w:p>
        </w:tc>
      </w:tr>
      <w:tr w:rsidR="00B057CA" w:rsidRPr="009D2829" w:rsidTr="00EF29A5">
        <w:trPr>
          <w:trHeight w:val="651"/>
        </w:trPr>
        <w:tc>
          <w:tcPr>
            <w:tcW w:w="1632" w:type="dxa"/>
            <w:vAlign w:val="center"/>
          </w:tcPr>
          <w:p w:rsidR="00B057CA" w:rsidRPr="009D2829" w:rsidRDefault="00B057CA" w:rsidP="00321125">
            <w:pPr>
              <w:jc w:val="center"/>
              <w:rPr>
                <w:rFonts w:ascii="Century Gothic" w:hAnsi="Century Gothic" w:cs="Arial"/>
                <w:szCs w:val="28"/>
              </w:rPr>
            </w:pPr>
            <w:r w:rsidRPr="009D2829">
              <w:rPr>
                <w:rFonts w:ascii="Century Gothic" w:hAnsi="Century Gothic" w:cs="Arial"/>
                <w:szCs w:val="28"/>
              </w:rPr>
              <w:lastRenderedPageBreak/>
              <w:t>Mesa Directiva de la Cámara de Diputados</w:t>
            </w:r>
          </w:p>
        </w:tc>
        <w:tc>
          <w:tcPr>
            <w:tcW w:w="1473" w:type="dxa"/>
            <w:vAlign w:val="center"/>
          </w:tcPr>
          <w:p w:rsidR="00B057CA" w:rsidRPr="009D2829" w:rsidRDefault="00B057CA" w:rsidP="00321125">
            <w:pPr>
              <w:jc w:val="center"/>
              <w:rPr>
                <w:rFonts w:ascii="Century Gothic" w:hAnsi="Century Gothic" w:cs="Arial"/>
                <w:szCs w:val="28"/>
              </w:rPr>
            </w:pPr>
            <w:r w:rsidRPr="009D2829">
              <w:rPr>
                <w:rFonts w:ascii="Century Gothic" w:hAnsi="Century Gothic" w:cs="Arial"/>
                <w:szCs w:val="28"/>
              </w:rPr>
              <w:t>Diputado Presidente Porfirio M</w:t>
            </w:r>
            <w:r w:rsidR="007E25A3" w:rsidRPr="009D2829">
              <w:rPr>
                <w:rFonts w:ascii="Century Gothic" w:hAnsi="Century Gothic" w:cs="Arial"/>
                <w:szCs w:val="28"/>
              </w:rPr>
              <w:t>uñoz Ledo</w:t>
            </w:r>
          </w:p>
        </w:tc>
        <w:tc>
          <w:tcPr>
            <w:tcW w:w="2986" w:type="dxa"/>
          </w:tcPr>
          <w:p w:rsidR="00B057CA" w:rsidRPr="009D2829" w:rsidRDefault="00357564" w:rsidP="00321125">
            <w:pPr>
              <w:jc w:val="both"/>
              <w:rPr>
                <w:rFonts w:ascii="Century Gothic" w:hAnsi="Century Gothic" w:cs="Arial"/>
                <w:szCs w:val="28"/>
              </w:rPr>
            </w:pPr>
            <w:r w:rsidRPr="009D2829">
              <w:rPr>
                <w:rFonts w:ascii="Century Gothic" w:hAnsi="Century Gothic" w:cs="Arial"/>
                <w:szCs w:val="28"/>
              </w:rPr>
              <w:t xml:space="preserve">Oficio por el cual que solicita la ampliación de opinión del turno a la Comisión </w:t>
            </w:r>
            <w:r w:rsidR="00EF29A5" w:rsidRPr="009D2829">
              <w:rPr>
                <w:rFonts w:ascii="Century Gothic" w:hAnsi="Century Gothic" w:cs="Arial"/>
                <w:szCs w:val="28"/>
              </w:rPr>
              <w:t>del “Punto de Acuerdo por el que se exhorta al Gobierno Federal, a ejecutar acciones que garanticen la conservación del medio ambiente y el cumplimiento de la normatividad aplicable en el desarrollo del Proyecto del Tren Maya”, suscrita por las Diputadas Julieta Macías Rábago y Dulce María Méndez De La Luz Dauzón, del Grupo Parlamentario del Partido Movimiento Ciudadano.</w:t>
            </w:r>
          </w:p>
        </w:tc>
        <w:tc>
          <w:tcPr>
            <w:tcW w:w="2746" w:type="dxa"/>
            <w:vAlign w:val="center"/>
          </w:tcPr>
          <w:p w:rsidR="00B057CA" w:rsidRPr="009D2829" w:rsidRDefault="00EF29A5" w:rsidP="00B057CA">
            <w:pPr>
              <w:jc w:val="center"/>
              <w:rPr>
                <w:rFonts w:ascii="Century Gothic" w:hAnsi="Century Gothic" w:cs="Arial"/>
                <w:szCs w:val="28"/>
              </w:rPr>
            </w:pPr>
            <w:r w:rsidRPr="009D2829">
              <w:rPr>
                <w:rFonts w:ascii="Century Gothic" w:hAnsi="Century Gothic" w:cs="Arial"/>
                <w:szCs w:val="28"/>
              </w:rPr>
              <w:t>Enviado con Oficio N° CAFS/LXI</w:t>
            </w:r>
            <w:r w:rsidR="00FA3962">
              <w:rPr>
                <w:rFonts w:ascii="Century Gothic" w:hAnsi="Century Gothic" w:cs="Arial"/>
                <w:szCs w:val="28"/>
              </w:rPr>
              <w:t>V/222/2019 con fecha del 26 de f</w:t>
            </w:r>
            <w:r w:rsidRPr="009D2829">
              <w:rPr>
                <w:rFonts w:ascii="Century Gothic" w:hAnsi="Century Gothic" w:cs="Arial"/>
                <w:szCs w:val="28"/>
              </w:rPr>
              <w:t>ebrero del 2019.</w:t>
            </w:r>
          </w:p>
          <w:p w:rsidR="00EF29A5" w:rsidRPr="009D2829" w:rsidRDefault="00EF29A5" w:rsidP="00B057CA">
            <w:pPr>
              <w:jc w:val="center"/>
              <w:rPr>
                <w:rFonts w:ascii="Century Gothic" w:hAnsi="Century Gothic" w:cs="Arial"/>
                <w:szCs w:val="28"/>
              </w:rPr>
            </w:pPr>
          </w:p>
          <w:p w:rsidR="00EF29A5" w:rsidRPr="009D2829" w:rsidRDefault="00EF29A5" w:rsidP="00B057CA">
            <w:pPr>
              <w:jc w:val="center"/>
              <w:rPr>
                <w:rFonts w:ascii="Century Gothic" w:hAnsi="Century Gothic" w:cs="Arial"/>
                <w:szCs w:val="28"/>
              </w:rPr>
            </w:pPr>
            <w:r w:rsidRPr="009D2829">
              <w:rPr>
                <w:rFonts w:ascii="Century Gothic" w:hAnsi="Century Gothic" w:cs="Arial"/>
                <w:szCs w:val="28"/>
              </w:rPr>
              <w:t>Con respuesta mediante el Oficio D.G.P.L.64-II-7-560 Expediente 2060 con fecha del 08 de Marzo del 2019.</w:t>
            </w:r>
          </w:p>
        </w:tc>
      </w:tr>
      <w:tr w:rsidR="00B057CA" w:rsidRPr="009D2829" w:rsidTr="00EF29A5">
        <w:trPr>
          <w:trHeight w:val="437"/>
        </w:trPr>
        <w:tc>
          <w:tcPr>
            <w:tcW w:w="1632" w:type="dxa"/>
            <w:shd w:val="clear" w:color="auto" w:fill="7E0000"/>
            <w:vAlign w:val="center"/>
          </w:tcPr>
          <w:p w:rsidR="00321125" w:rsidRPr="009D2829" w:rsidRDefault="00A31F8C" w:rsidP="00321125">
            <w:pPr>
              <w:jc w:val="center"/>
              <w:rPr>
                <w:rFonts w:ascii="Century Gothic" w:hAnsi="Century Gothic" w:cs="Arial"/>
                <w:sz w:val="24"/>
                <w:szCs w:val="28"/>
              </w:rPr>
            </w:pPr>
            <w:r w:rsidRPr="009D2829">
              <w:rPr>
                <w:rFonts w:ascii="Century Gothic" w:hAnsi="Century Gothic" w:cs="Arial"/>
                <w:sz w:val="24"/>
                <w:szCs w:val="28"/>
              </w:rPr>
              <w:t>COMISIÓN</w:t>
            </w:r>
          </w:p>
        </w:tc>
        <w:tc>
          <w:tcPr>
            <w:tcW w:w="1473"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TITULAR</w:t>
            </w:r>
          </w:p>
        </w:tc>
        <w:tc>
          <w:tcPr>
            <w:tcW w:w="2986"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OPINIÓN</w:t>
            </w:r>
          </w:p>
        </w:tc>
        <w:tc>
          <w:tcPr>
            <w:tcW w:w="2746" w:type="dxa"/>
            <w:shd w:val="clear" w:color="auto" w:fill="7E0000"/>
            <w:vAlign w:val="center"/>
          </w:tcPr>
          <w:p w:rsidR="00321125" w:rsidRPr="009D2829" w:rsidRDefault="00321125" w:rsidP="00321125">
            <w:pPr>
              <w:jc w:val="center"/>
              <w:rPr>
                <w:rFonts w:ascii="Century Gothic" w:hAnsi="Century Gothic" w:cs="Arial"/>
                <w:sz w:val="24"/>
                <w:szCs w:val="28"/>
              </w:rPr>
            </w:pPr>
            <w:r w:rsidRPr="009D2829">
              <w:rPr>
                <w:rFonts w:ascii="Century Gothic" w:hAnsi="Century Gothic" w:cs="Arial"/>
                <w:sz w:val="24"/>
                <w:szCs w:val="28"/>
              </w:rPr>
              <w:t>TRÁMITE</w:t>
            </w:r>
          </w:p>
        </w:tc>
      </w:tr>
      <w:tr w:rsidR="00321125" w:rsidRPr="009D2829" w:rsidTr="00EF29A5">
        <w:trPr>
          <w:trHeight w:val="258"/>
        </w:trPr>
        <w:tc>
          <w:tcPr>
            <w:tcW w:w="1632" w:type="dxa"/>
            <w:vAlign w:val="center"/>
          </w:tcPr>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Comisión Presupuesto y Cuenta Pública de la Cámara de Diputados</w:t>
            </w:r>
          </w:p>
        </w:tc>
        <w:tc>
          <w:tcPr>
            <w:tcW w:w="1473" w:type="dxa"/>
            <w:vAlign w:val="center"/>
          </w:tcPr>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 xml:space="preserve">Diputado </w:t>
            </w:r>
            <w:r w:rsidR="00B057CA" w:rsidRPr="009D2829">
              <w:rPr>
                <w:rFonts w:ascii="Century Gothic" w:hAnsi="Century Gothic" w:cs="Arial"/>
                <w:szCs w:val="28"/>
              </w:rPr>
              <w:t xml:space="preserve">Presidente </w:t>
            </w:r>
            <w:r w:rsidRPr="009D2829">
              <w:rPr>
                <w:rFonts w:ascii="Century Gothic" w:hAnsi="Century Gothic" w:cs="Arial"/>
                <w:szCs w:val="28"/>
              </w:rPr>
              <w:t>Alfonso Ramírez Cuellar</w:t>
            </w:r>
          </w:p>
        </w:tc>
        <w:tc>
          <w:tcPr>
            <w:tcW w:w="2986" w:type="dxa"/>
            <w:vAlign w:val="center"/>
          </w:tcPr>
          <w:p w:rsidR="00321125" w:rsidRPr="009D2829" w:rsidRDefault="00321125" w:rsidP="00321125">
            <w:pPr>
              <w:jc w:val="both"/>
              <w:rPr>
                <w:rFonts w:ascii="Century Gothic" w:hAnsi="Century Gothic" w:cs="Arial"/>
                <w:szCs w:val="28"/>
              </w:rPr>
            </w:pPr>
            <w:r w:rsidRPr="009D2829">
              <w:rPr>
                <w:rFonts w:ascii="Century Gothic" w:hAnsi="Century Gothic" w:cs="Arial"/>
                <w:szCs w:val="28"/>
              </w:rPr>
              <w:t>Opinión de la Comisión Asuntos Frontera Sur correspondiente al Proyecto de Presupuesto de Egresos de la Federación del Ejercicio Fiscal 2019</w:t>
            </w:r>
          </w:p>
        </w:tc>
        <w:tc>
          <w:tcPr>
            <w:tcW w:w="2746" w:type="dxa"/>
          </w:tcPr>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Aprobada por la Comisión en la Segunda Reunión Ordinari</w:t>
            </w:r>
            <w:r w:rsidR="00FA3962">
              <w:rPr>
                <w:rFonts w:ascii="Century Gothic" w:hAnsi="Century Gothic" w:cs="Arial"/>
                <w:szCs w:val="28"/>
              </w:rPr>
              <w:t>a Plenaria, celebrada el 20 de d</w:t>
            </w:r>
            <w:r w:rsidRPr="009D2829">
              <w:rPr>
                <w:rFonts w:ascii="Century Gothic" w:hAnsi="Century Gothic" w:cs="Arial"/>
                <w:szCs w:val="28"/>
              </w:rPr>
              <w:t>iciembre del 2018.</w:t>
            </w:r>
          </w:p>
          <w:p w:rsidR="00321125" w:rsidRPr="009D2829" w:rsidRDefault="00321125" w:rsidP="00321125">
            <w:pPr>
              <w:jc w:val="center"/>
              <w:rPr>
                <w:rFonts w:ascii="Century Gothic" w:hAnsi="Century Gothic" w:cs="Arial"/>
                <w:szCs w:val="28"/>
              </w:rPr>
            </w:pPr>
            <w:r w:rsidRPr="009D2829">
              <w:rPr>
                <w:rFonts w:ascii="Century Gothic" w:hAnsi="Century Gothic" w:cs="Arial"/>
                <w:szCs w:val="28"/>
              </w:rPr>
              <w:t>Enviada con Oficio N° CAFS/LXIV/149/2018 el 21 de Diciembre del 2018</w:t>
            </w:r>
          </w:p>
        </w:tc>
      </w:tr>
      <w:tr w:rsidR="00A31F8C" w:rsidRPr="009D2829" w:rsidTr="00A31F8C">
        <w:trPr>
          <w:trHeight w:val="465"/>
        </w:trPr>
        <w:tc>
          <w:tcPr>
            <w:tcW w:w="1632" w:type="dxa"/>
            <w:shd w:val="clear" w:color="auto" w:fill="7E0000"/>
            <w:vAlign w:val="center"/>
          </w:tcPr>
          <w:p w:rsidR="00A31F8C" w:rsidRPr="009D2829" w:rsidRDefault="00A31F8C" w:rsidP="00321125">
            <w:pPr>
              <w:jc w:val="center"/>
              <w:rPr>
                <w:rFonts w:ascii="Century Gothic" w:hAnsi="Century Gothic" w:cs="Arial"/>
                <w:szCs w:val="28"/>
              </w:rPr>
            </w:pPr>
            <w:r w:rsidRPr="009D2829">
              <w:rPr>
                <w:rFonts w:ascii="Century Gothic" w:hAnsi="Century Gothic" w:cs="Arial"/>
                <w:szCs w:val="28"/>
              </w:rPr>
              <w:t>EVENTO</w:t>
            </w:r>
          </w:p>
        </w:tc>
        <w:tc>
          <w:tcPr>
            <w:tcW w:w="1473" w:type="dxa"/>
            <w:shd w:val="clear" w:color="auto" w:fill="7E0000"/>
            <w:vAlign w:val="center"/>
          </w:tcPr>
          <w:p w:rsidR="00A31F8C" w:rsidRPr="009D2829" w:rsidRDefault="00A31F8C" w:rsidP="00321125">
            <w:pPr>
              <w:jc w:val="center"/>
              <w:rPr>
                <w:rFonts w:ascii="Century Gothic" w:hAnsi="Century Gothic" w:cs="Arial"/>
                <w:szCs w:val="28"/>
              </w:rPr>
            </w:pPr>
            <w:r w:rsidRPr="009D2829">
              <w:rPr>
                <w:rFonts w:ascii="Century Gothic" w:hAnsi="Century Gothic" w:cs="Arial"/>
                <w:szCs w:val="28"/>
              </w:rPr>
              <w:t>FECHA</w:t>
            </w:r>
          </w:p>
        </w:tc>
        <w:tc>
          <w:tcPr>
            <w:tcW w:w="5732" w:type="dxa"/>
            <w:gridSpan w:val="2"/>
            <w:shd w:val="clear" w:color="auto" w:fill="7E0000"/>
            <w:vAlign w:val="center"/>
          </w:tcPr>
          <w:p w:rsidR="00A31F8C" w:rsidRPr="009D2829" w:rsidRDefault="00A31F8C" w:rsidP="00321125">
            <w:pPr>
              <w:jc w:val="center"/>
              <w:rPr>
                <w:rFonts w:ascii="Century Gothic" w:hAnsi="Century Gothic" w:cs="Arial"/>
                <w:szCs w:val="28"/>
              </w:rPr>
            </w:pPr>
            <w:r w:rsidRPr="009D2829">
              <w:rPr>
                <w:rFonts w:ascii="Century Gothic" w:hAnsi="Century Gothic" w:cs="Arial"/>
                <w:szCs w:val="28"/>
              </w:rPr>
              <w:t>DESCRIPCIÓN DEL INFORME</w:t>
            </w:r>
          </w:p>
        </w:tc>
      </w:tr>
      <w:tr w:rsidR="00A31F8C" w:rsidRPr="009D2829" w:rsidTr="009D2829">
        <w:trPr>
          <w:trHeight w:val="258"/>
        </w:trPr>
        <w:tc>
          <w:tcPr>
            <w:tcW w:w="1632" w:type="dxa"/>
            <w:vAlign w:val="center"/>
          </w:tcPr>
          <w:p w:rsidR="00A31F8C" w:rsidRPr="009D2829" w:rsidRDefault="00A31F8C" w:rsidP="00321125">
            <w:pPr>
              <w:jc w:val="center"/>
              <w:rPr>
                <w:rFonts w:ascii="Century Gothic" w:hAnsi="Century Gothic" w:cs="Arial"/>
                <w:szCs w:val="28"/>
              </w:rPr>
            </w:pPr>
            <w:r w:rsidRPr="009D2829">
              <w:rPr>
                <w:rFonts w:ascii="Century Gothic" w:hAnsi="Century Gothic" w:cs="Arial"/>
                <w:szCs w:val="28"/>
              </w:rPr>
              <w:t>Gira de Trabajo en los Municipios de Suchiate y Tapachula, del Estado de Chiapas</w:t>
            </w:r>
          </w:p>
        </w:tc>
        <w:tc>
          <w:tcPr>
            <w:tcW w:w="1473" w:type="dxa"/>
            <w:vAlign w:val="center"/>
          </w:tcPr>
          <w:p w:rsidR="00A31F8C" w:rsidRPr="009D2829" w:rsidRDefault="00FA3962" w:rsidP="00321125">
            <w:pPr>
              <w:jc w:val="center"/>
              <w:rPr>
                <w:rFonts w:ascii="Century Gothic" w:hAnsi="Century Gothic" w:cs="Arial"/>
                <w:szCs w:val="28"/>
              </w:rPr>
            </w:pPr>
            <w:r>
              <w:rPr>
                <w:rFonts w:ascii="Century Gothic" w:hAnsi="Century Gothic" w:cs="Arial"/>
                <w:szCs w:val="28"/>
              </w:rPr>
              <w:t>21 y 22 de e</w:t>
            </w:r>
            <w:r w:rsidR="00967B1B" w:rsidRPr="009D2829">
              <w:rPr>
                <w:rFonts w:ascii="Century Gothic" w:hAnsi="Century Gothic" w:cs="Arial"/>
                <w:szCs w:val="28"/>
              </w:rPr>
              <w:t xml:space="preserve">nero del 2019 </w:t>
            </w:r>
          </w:p>
        </w:tc>
        <w:tc>
          <w:tcPr>
            <w:tcW w:w="5732" w:type="dxa"/>
            <w:gridSpan w:val="2"/>
            <w:vAlign w:val="center"/>
          </w:tcPr>
          <w:p w:rsidR="00967B1B" w:rsidRPr="009D2829" w:rsidRDefault="00967B1B" w:rsidP="00967B1B">
            <w:pPr>
              <w:jc w:val="both"/>
              <w:rPr>
                <w:rFonts w:ascii="Century Gothic" w:hAnsi="Century Gothic" w:cs="Arial"/>
                <w:szCs w:val="28"/>
              </w:rPr>
            </w:pPr>
            <w:r w:rsidRPr="009D2829">
              <w:rPr>
                <w:rFonts w:ascii="Century Gothic" w:hAnsi="Century Gothic" w:cs="Arial"/>
                <w:szCs w:val="28"/>
              </w:rPr>
              <w:t xml:space="preserve">Como parte de las actividades programadas en el Plan de Trabajo de la Comisión Asuntos Frontera Sur, se realizó una gira de trabajo en los municipios de Suchiate y Tapachula en el estado de Chiapas, con el objetivo de conocer y atender desde la perspectiva legislativa, los problemas derivados de los procesos migratorios en las zonas fronterizas del sureste de nuestro país. Para ello, diputados integrantes de la Comisión Asuntos Frontera Sur, realizaron visitas en dos de los municipios fronterizos </w:t>
            </w:r>
            <w:r w:rsidRPr="009D2829">
              <w:rPr>
                <w:rFonts w:ascii="Century Gothic" w:hAnsi="Century Gothic" w:cs="Arial"/>
                <w:szCs w:val="28"/>
              </w:rPr>
              <w:lastRenderedPageBreak/>
              <w:t xml:space="preserve">más destacados en materia migratoria, reuniéndose con el Presidente Municipal de Tapachula, el Dr. Óscar Gurria Penagos, y con la Presidenta Municipal de Suchiate, Lic. Sonia Eloina Hernández Aguilar, para abordar de manera específica la situación de las caravanas migrantes y la seguridad en dichos municipios. </w:t>
            </w:r>
          </w:p>
          <w:p w:rsidR="00967B1B" w:rsidRPr="009D2829" w:rsidRDefault="00967B1B" w:rsidP="00967B1B">
            <w:pPr>
              <w:jc w:val="both"/>
              <w:rPr>
                <w:rFonts w:ascii="Century Gothic" w:hAnsi="Century Gothic" w:cs="Arial"/>
                <w:szCs w:val="28"/>
              </w:rPr>
            </w:pPr>
            <w:r w:rsidRPr="009D2829">
              <w:rPr>
                <w:rFonts w:ascii="Century Gothic" w:hAnsi="Century Gothic" w:cs="Arial"/>
                <w:szCs w:val="28"/>
              </w:rPr>
              <w:t>Asimismo, los integrantes de la Comisión se reunieron con académicos e investigadores de los centros universitarios y de investigación del Estado de Chiapas, como el Colegio de la Frontera Sur (ECOSUR) y la Universidad Autónoma de Chiapas (UNACH), para discutir la configuración de los municipios, y la incidencia y participación en los fenómenos migratorios, a través del intercambio de un diálogo abierto sobre sobre las recientes investigaciones que han realizado los investigadores sobre los movimientos migratorios y sus potencialidades transfronterizas.</w:t>
            </w:r>
          </w:p>
          <w:p w:rsidR="00967B1B" w:rsidRPr="009D2829" w:rsidRDefault="00967B1B" w:rsidP="00967B1B">
            <w:pPr>
              <w:jc w:val="both"/>
              <w:rPr>
                <w:rFonts w:ascii="Century Gothic" w:hAnsi="Century Gothic" w:cs="Arial"/>
                <w:szCs w:val="28"/>
              </w:rPr>
            </w:pPr>
            <w:r w:rsidRPr="009D2829">
              <w:rPr>
                <w:rFonts w:ascii="Century Gothic" w:hAnsi="Century Gothic" w:cs="Arial"/>
                <w:szCs w:val="28"/>
              </w:rPr>
              <w:t>Por último, integrantes de la Comisión se reunieron con el Vicealmirante de la Décima Cuarta Zona Naval en la que conversaron sobre la vida humanitaria para los migrantes centroamericanos.</w:t>
            </w:r>
          </w:p>
        </w:tc>
      </w:tr>
    </w:tbl>
    <w:p w:rsidR="006F0D37" w:rsidRDefault="006F0D37" w:rsidP="006F0D37">
      <w:pPr>
        <w:jc w:val="both"/>
        <w:rPr>
          <w:rFonts w:ascii="Century Gothic" w:hAnsi="Century Gothic" w:cs="Arial"/>
          <w:sz w:val="28"/>
          <w:szCs w:val="28"/>
        </w:rPr>
      </w:pPr>
    </w:p>
    <w:p w:rsidR="00FA3962" w:rsidRDefault="00FA3962" w:rsidP="006F0D37">
      <w:pPr>
        <w:jc w:val="both"/>
        <w:rPr>
          <w:rFonts w:ascii="Century Gothic" w:hAnsi="Century Gothic" w:cs="Arial"/>
          <w:sz w:val="28"/>
          <w:szCs w:val="28"/>
        </w:rPr>
      </w:pPr>
    </w:p>
    <w:p w:rsidR="00FA3962" w:rsidRDefault="00FA3962" w:rsidP="006F0D37">
      <w:pPr>
        <w:jc w:val="both"/>
        <w:rPr>
          <w:rFonts w:ascii="Century Gothic" w:hAnsi="Century Gothic" w:cs="Arial"/>
          <w:sz w:val="28"/>
          <w:szCs w:val="28"/>
        </w:rPr>
      </w:pPr>
    </w:p>
    <w:p w:rsidR="00FA3962" w:rsidRDefault="00FA3962" w:rsidP="006F0D37">
      <w:pPr>
        <w:jc w:val="both"/>
        <w:rPr>
          <w:rFonts w:ascii="Century Gothic" w:hAnsi="Century Gothic" w:cs="Arial"/>
          <w:sz w:val="28"/>
          <w:szCs w:val="28"/>
        </w:rPr>
      </w:pPr>
    </w:p>
    <w:p w:rsidR="00FA3962" w:rsidRDefault="00FA3962" w:rsidP="006F0D37">
      <w:pPr>
        <w:jc w:val="both"/>
        <w:rPr>
          <w:rFonts w:ascii="Century Gothic" w:hAnsi="Century Gothic" w:cs="Arial"/>
          <w:sz w:val="28"/>
          <w:szCs w:val="28"/>
        </w:rPr>
      </w:pPr>
    </w:p>
    <w:p w:rsidR="00FA3962" w:rsidRPr="009D2829" w:rsidRDefault="00FA3962" w:rsidP="006F0D37">
      <w:pPr>
        <w:jc w:val="both"/>
        <w:rPr>
          <w:rFonts w:ascii="Century Gothic" w:hAnsi="Century Gothic" w:cs="Arial"/>
          <w:sz w:val="28"/>
          <w:szCs w:val="28"/>
        </w:rPr>
      </w:pPr>
    </w:p>
    <w:p w:rsidR="00EF29A5" w:rsidRPr="00023BBC" w:rsidRDefault="00967B1B" w:rsidP="00967B1B">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t>VII. OTRAS ACTIVIDADES</w:t>
      </w:r>
    </w:p>
    <w:p w:rsidR="00023BBC" w:rsidRPr="00FA3962" w:rsidRDefault="00616502" w:rsidP="00616502">
      <w:pPr>
        <w:jc w:val="both"/>
        <w:rPr>
          <w:rFonts w:ascii="Century Gothic" w:hAnsi="Century Gothic" w:cs="Arial"/>
          <w:sz w:val="24"/>
        </w:rPr>
      </w:pPr>
      <w:r w:rsidRPr="009D2829">
        <w:rPr>
          <w:rFonts w:ascii="Century Gothic" w:hAnsi="Century Gothic" w:cs="Arial"/>
          <w:sz w:val="24"/>
        </w:rPr>
        <w:t xml:space="preserve">Como parte de las actividades programadas en la Comisión Asuntos Frontera Sur, se realizó una gira de trabajo en el estado de Chiapas en la cual se llevaron a </w:t>
      </w:r>
      <w:r w:rsidR="00FA3962">
        <w:rPr>
          <w:rFonts w:ascii="Century Gothic" w:hAnsi="Century Gothic" w:cs="Arial"/>
          <w:sz w:val="24"/>
        </w:rPr>
        <w:t>cabo los siguientes encuentros:</w:t>
      </w:r>
    </w:p>
    <w:p w:rsidR="00616502" w:rsidRPr="009D2829" w:rsidRDefault="00616502" w:rsidP="00616502">
      <w:pPr>
        <w:jc w:val="both"/>
        <w:rPr>
          <w:rFonts w:ascii="Century Gothic" w:hAnsi="Century Gothic" w:cs="Arial"/>
          <w:sz w:val="24"/>
          <w:u w:val="single"/>
        </w:rPr>
      </w:pPr>
      <w:r w:rsidRPr="009D2829">
        <w:rPr>
          <w:rFonts w:ascii="Century Gothic" w:hAnsi="Century Gothic" w:cs="Arial"/>
          <w:sz w:val="24"/>
          <w:u w:val="single"/>
        </w:rPr>
        <w:t>Lunes 21 de enero:</w:t>
      </w:r>
    </w:p>
    <w:p w:rsidR="00616502" w:rsidRPr="009D2829" w:rsidRDefault="00616502" w:rsidP="00616502">
      <w:pPr>
        <w:jc w:val="both"/>
        <w:rPr>
          <w:rFonts w:ascii="Century Gothic" w:hAnsi="Century Gothic" w:cs="Arial"/>
          <w:sz w:val="24"/>
        </w:rPr>
      </w:pPr>
      <w:r w:rsidRPr="009D2829">
        <w:rPr>
          <w:rFonts w:ascii="Century Gothic" w:hAnsi="Century Gothic" w:cs="Arial"/>
          <w:sz w:val="24"/>
        </w:rPr>
        <w:t xml:space="preserve">Se sostuvo una reunión con la Presidenta Municipal de Suchiate, la Lic. Sonia Eloina Hernández Aguilar y el Delegado del Instituto Nacional de Antropología e Historia de Chiapas, Juan José Solórzano Marcial, para </w:t>
      </w:r>
      <w:r w:rsidRPr="009D2829">
        <w:rPr>
          <w:rFonts w:ascii="Century Gothic" w:hAnsi="Century Gothic" w:cs="Arial"/>
          <w:sz w:val="24"/>
        </w:rPr>
        <w:lastRenderedPageBreak/>
        <w:t xml:space="preserve">abordar la situación migratoria de los municipios fronterizos de los estados de Chiapas. A la Reunión asistió el Diputado Presidente, Raúl Eduardo Bonifaz, el Diputado José Luis Elorza Flores y la Diputada Maricruz Roblero Gordillo. </w:t>
      </w:r>
    </w:p>
    <w:p w:rsidR="00616502" w:rsidRPr="009D2829" w:rsidRDefault="00616502" w:rsidP="00616502">
      <w:pPr>
        <w:jc w:val="both"/>
        <w:rPr>
          <w:rFonts w:ascii="Century Gothic" w:hAnsi="Century Gothic" w:cs="Arial"/>
          <w:sz w:val="24"/>
        </w:rPr>
      </w:pPr>
      <w:r w:rsidRPr="009D2829">
        <w:rPr>
          <w:rFonts w:ascii="Century Gothic" w:hAnsi="Century Gothic" w:cs="Arial"/>
          <w:sz w:val="24"/>
        </w:rPr>
        <w:t>Por la tarde, se llevó a cabo la reunión con el Presidente Municipal de Tapachula, el Dr. Óscar Gurría Penagos; el Excelentísimo Señor Embajador de la República de Honduras en México, Alden Rivera Montes; el Cónsul de El Salvador en Tapachula, Antonio Enrique Azúcar Hernández; el Cónsul General de Honduras en Tapachula, Marco Tulio Bueso Guerra; el Cónsul de Guatemala en Ciudad Hidalgo, Noel Francisco Vásquez Dávila; y el Cónsul General de Guatemala en Tapachula, Carlos Enrique Chopén Choc, para atender la situación actual de la Caravana Migrante. A la Reunión asistió el Diputado Presidente, Raúl Eduardo Bonifaz, el Diputado José Luis Elorza Flores y la Diputada Maricruz Roblero Gordillo.</w:t>
      </w:r>
    </w:p>
    <w:p w:rsidR="00616502" w:rsidRPr="009D2829" w:rsidRDefault="00616502" w:rsidP="00616502">
      <w:pPr>
        <w:jc w:val="both"/>
        <w:rPr>
          <w:rFonts w:ascii="Century Gothic" w:hAnsi="Century Gothic" w:cs="Arial"/>
          <w:sz w:val="24"/>
        </w:rPr>
      </w:pPr>
      <w:r w:rsidRPr="009D2829">
        <w:rPr>
          <w:rFonts w:ascii="Century Gothic" w:hAnsi="Century Gothic" w:cs="Arial"/>
          <w:sz w:val="24"/>
        </w:rPr>
        <w:t>Después, se celebró una reunión con académicos para conocer las principales problemáticas de la Frontera Sur y las principales investigaciones que se están haciendo al respecto; dicho encuentro fue a las 17:00 horas y asistieron: El Dr. Pedro Rene Bodegas Valera, el Titular del Centro de Investigaciones Mesoamericano de la Universidad Autónoma de Chiapas; del Colegio de la Frontera Sur, la Directora de la Unidad de San Cristóbal de las Casas, la Dra. Lorena Ruiz Montoya, el Director de la Unidad de Tapachula, Dr. Jorge Toledo Arreola, el Dr. Juan Francisco Barrera Gaytán, la Dra. Ailsa Winton y el Dr. Enrique Coraza de los Santos. A la Reunión asistió el Diputado Presidente, Raúl Eduardo Bonifaz, el Diputado José Luis Elorza Flores y la Diputada Maricruz Roblero Gordillo.</w:t>
      </w:r>
    </w:p>
    <w:p w:rsidR="00023BBC" w:rsidRPr="00FA3962" w:rsidRDefault="00616502" w:rsidP="00616502">
      <w:pPr>
        <w:jc w:val="both"/>
        <w:rPr>
          <w:rFonts w:ascii="Century Gothic" w:hAnsi="Century Gothic" w:cs="Arial"/>
          <w:sz w:val="24"/>
        </w:rPr>
      </w:pPr>
      <w:r w:rsidRPr="009D2829">
        <w:rPr>
          <w:rFonts w:ascii="Century Gothic" w:hAnsi="Century Gothic" w:cs="Arial"/>
          <w:sz w:val="24"/>
        </w:rPr>
        <w:t>Posteriormente, se sostuvo una reunión con empresarios y cafeticultores para tratar el tema referente a la producción y comercialización en el estado, así como del impulso a proyectos transfronterizos. A la Reunión asistió el Diputado Presidente, Raúl Eduardo Bonifaz, el Diputado José Luis Elorza Flores y la Dipu</w:t>
      </w:r>
      <w:r w:rsidR="00FA3962">
        <w:rPr>
          <w:rFonts w:ascii="Century Gothic" w:hAnsi="Century Gothic" w:cs="Arial"/>
          <w:sz w:val="24"/>
        </w:rPr>
        <w:t>tada Maricruz Roblero Gordillo.</w:t>
      </w:r>
    </w:p>
    <w:p w:rsidR="00616502" w:rsidRPr="009D2829" w:rsidRDefault="00FA3962" w:rsidP="00616502">
      <w:pPr>
        <w:jc w:val="both"/>
        <w:rPr>
          <w:rFonts w:ascii="Century Gothic" w:hAnsi="Century Gothic" w:cs="Arial"/>
          <w:sz w:val="24"/>
          <w:u w:val="single"/>
        </w:rPr>
      </w:pPr>
      <w:r>
        <w:rPr>
          <w:rFonts w:ascii="Century Gothic" w:hAnsi="Century Gothic" w:cs="Arial"/>
          <w:sz w:val="24"/>
          <w:u w:val="single"/>
        </w:rPr>
        <w:t>Martes 22 de enero</w:t>
      </w:r>
    </w:p>
    <w:p w:rsidR="00616502" w:rsidRPr="009D2829" w:rsidRDefault="00616502" w:rsidP="00616502">
      <w:pPr>
        <w:jc w:val="both"/>
        <w:rPr>
          <w:rFonts w:ascii="Century Gothic" w:hAnsi="Century Gothic" w:cs="Arial"/>
          <w:sz w:val="24"/>
        </w:rPr>
      </w:pPr>
      <w:r w:rsidRPr="009D2829">
        <w:rPr>
          <w:rFonts w:ascii="Century Gothic" w:hAnsi="Century Gothic" w:cs="Arial"/>
          <w:sz w:val="24"/>
        </w:rPr>
        <w:t>Finalmente, se realizó una reunión con el Vicealmirante de la Décima Cuarta Zona Naval, Puerto Chiapas, Rafael Adolfo Suárez González, para abordar el tema de los efectos de seguridad interior en la Frontera Sur. A la Reunión asistió el Diputado Presidente, Raúl Eduardo Bonifaz y el Diputado José Luis Elorza Flores. y la Diputada Maricruz Roblero Gordillo.</w:t>
      </w:r>
    </w:p>
    <w:p w:rsidR="00023BBC" w:rsidRDefault="00316BFB" w:rsidP="00316BFB">
      <w:pPr>
        <w:pBdr>
          <w:bottom w:val="single" w:sz="4" w:space="1" w:color="auto"/>
        </w:pBdr>
        <w:rPr>
          <w:rFonts w:ascii="Century Gothic" w:hAnsi="Century Gothic" w:cs="Arial"/>
          <w:sz w:val="24"/>
          <w:szCs w:val="28"/>
          <w:u w:val="single"/>
        </w:rPr>
      </w:pPr>
      <w:r>
        <w:rPr>
          <w:rFonts w:ascii="Century Gothic" w:hAnsi="Century Gothic" w:cs="Arial"/>
          <w:sz w:val="24"/>
          <w:szCs w:val="28"/>
          <w:u w:val="single"/>
        </w:rPr>
        <w:lastRenderedPageBreak/>
        <w:t>Martes 12 de febrero</w:t>
      </w:r>
    </w:p>
    <w:p w:rsidR="00AB5C68" w:rsidRDefault="00316BFB" w:rsidP="00316BFB">
      <w:pPr>
        <w:pBdr>
          <w:bottom w:val="single" w:sz="4" w:space="1" w:color="auto"/>
        </w:pBdr>
        <w:jc w:val="both"/>
        <w:rPr>
          <w:rFonts w:ascii="Century Gothic" w:hAnsi="Century Gothic" w:cs="Arial"/>
          <w:sz w:val="24"/>
          <w:szCs w:val="28"/>
        </w:rPr>
      </w:pPr>
      <w:r>
        <w:rPr>
          <w:rFonts w:ascii="Century Gothic" w:hAnsi="Century Gothic" w:cs="Arial"/>
          <w:sz w:val="24"/>
          <w:szCs w:val="28"/>
        </w:rPr>
        <w:t>La Comisión tuvo la oportunidad de participar en la Reunión de Trabajo de la Comisión Asuntos Frontera Norte, donde estuvo presente el Comisionado del Instituto Nacional de Migración, el Dr. Tonatiuh Guillén López. Se abordaron los temas relativos a las Caravanas de Centroamericanos que han ingresado al país por los estados de la Frontera Sur, Chiapas princip</w:t>
      </w:r>
      <w:r w:rsidR="00AB5C68">
        <w:rPr>
          <w:rFonts w:ascii="Century Gothic" w:hAnsi="Century Gothic" w:cs="Arial"/>
          <w:sz w:val="24"/>
          <w:szCs w:val="28"/>
        </w:rPr>
        <w:t xml:space="preserve">almente; los principales retos que enfrenta México en materia de seguridad y salud ante estos fenómenos migratorios, así como la Política Migratoria que ha establecido el Gobierno Federal. </w:t>
      </w:r>
    </w:p>
    <w:p w:rsidR="00D74CBE" w:rsidRPr="00316BFB" w:rsidRDefault="00D74CBE" w:rsidP="00316BFB">
      <w:pPr>
        <w:pBdr>
          <w:bottom w:val="single" w:sz="4" w:space="1" w:color="auto"/>
        </w:pBdr>
        <w:jc w:val="both"/>
        <w:rPr>
          <w:rFonts w:ascii="Century Gothic" w:hAnsi="Century Gothic" w:cs="Arial"/>
          <w:sz w:val="24"/>
          <w:szCs w:val="28"/>
        </w:rPr>
      </w:pPr>
    </w:p>
    <w:p w:rsidR="00967B1B" w:rsidRPr="00023BBC" w:rsidRDefault="004A74DB" w:rsidP="004A74DB">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t>VIII. USO DE RECURSOS ECONÓMICOS ASIGNADOS POR EL COMITÉ DE ADMINISTRACIÓN</w:t>
      </w:r>
    </w:p>
    <w:p w:rsidR="004A74DB" w:rsidRPr="009D2829" w:rsidRDefault="00AB5C68" w:rsidP="004A74DB">
      <w:pPr>
        <w:jc w:val="both"/>
        <w:rPr>
          <w:rFonts w:ascii="Century Gothic" w:hAnsi="Century Gothic" w:cs="Arial"/>
          <w:sz w:val="24"/>
          <w:szCs w:val="28"/>
        </w:rPr>
      </w:pPr>
      <w:r>
        <w:rPr>
          <w:rFonts w:ascii="Century Gothic" w:hAnsi="Century Gothic" w:cs="Arial"/>
          <w:sz w:val="24"/>
          <w:szCs w:val="28"/>
        </w:rPr>
        <w:t>De acuerdo a lo establecido en los Lineamientos que Regulan la Aplicación de los Fondos Fijos y Revolventes de la Cámara de Diputados, la Comisión Asuntos Frontera Sur, ha ejercido mensualmen</w:t>
      </w:r>
      <w:r w:rsidR="00774D67">
        <w:rPr>
          <w:rFonts w:ascii="Century Gothic" w:hAnsi="Century Gothic" w:cs="Arial"/>
          <w:sz w:val="24"/>
          <w:szCs w:val="28"/>
        </w:rPr>
        <w:t xml:space="preserve">te para contribuir a las actividades legislativas que emanan de la Comisión; asimismo, el uso del fondo fijo se ha utilizado con apego estricto a los principios de austeridad que la Cámara de Diputados ha determinado.   </w:t>
      </w:r>
    </w:p>
    <w:sectPr w:rsidR="004A74DB" w:rsidRPr="009D2829" w:rsidSect="009D2829">
      <w:headerReference w:type="default" r:id="rId28"/>
      <w:footerReference w:type="default" r:id="rId29"/>
      <w:pgSz w:w="12240" w:h="15840"/>
      <w:pgMar w:top="1417" w:right="1701" w:bottom="993" w:left="1701" w:header="708"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EA" w:rsidRDefault="00133FEA" w:rsidP="006654AF">
      <w:pPr>
        <w:spacing w:after="0" w:line="240" w:lineRule="auto"/>
      </w:pPr>
      <w:r>
        <w:separator/>
      </w:r>
    </w:p>
  </w:endnote>
  <w:endnote w:type="continuationSeparator" w:id="0">
    <w:p w:rsidR="00133FEA" w:rsidRDefault="00133FEA" w:rsidP="0066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97262"/>
      <w:docPartObj>
        <w:docPartGallery w:val="Page Numbers (Bottom of Page)"/>
        <w:docPartUnique/>
      </w:docPartObj>
    </w:sdtPr>
    <w:sdtEndPr/>
    <w:sdtContent>
      <w:sdt>
        <w:sdtPr>
          <w:id w:val="-378018224"/>
          <w:docPartObj>
            <w:docPartGallery w:val="Page Numbers (Top of Page)"/>
            <w:docPartUnique/>
          </w:docPartObj>
        </w:sdtPr>
        <w:sdtEndPr/>
        <w:sdtContent>
          <w:p w:rsidR="00316BFB" w:rsidRDefault="00316BFB" w:rsidP="009D2829">
            <w:pPr>
              <w:pStyle w:val="Piedepgina"/>
              <w:jc w:val="right"/>
            </w:pPr>
            <w:r w:rsidRPr="009D2829">
              <w:rPr>
                <w:rFonts w:ascii="Century Gothic" w:hAnsi="Century Gothic"/>
                <w:lang w:val="es-ES"/>
              </w:rPr>
              <w:t xml:space="preserve">Página </w:t>
            </w:r>
            <w:r w:rsidRPr="009D2829">
              <w:rPr>
                <w:rFonts w:ascii="Century Gothic" w:hAnsi="Century Gothic"/>
                <w:b/>
                <w:bCs/>
                <w:sz w:val="24"/>
                <w:szCs w:val="24"/>
              </w:rPr>
              <w:fldChar w:fldCharType="begin"/>
            </w:r>
            <w:r w:rsidRPr="009D2829">
              <w:rPr>
                <w:rFonts w:ascii="Century Gothic" w:hAnsi="Century Gothic"/>
                <w:b/>
                <w:bCs/>
              </w:rPr>
              <w:instrText>PAGE</w:instrText>
            </w:r>
            <w:r w:rsidRPr="009D2829">
              <w:rPr>
                <w:rFonts w:ascii="Century Gothic" w:hAnsi="Century Gothic"/>
                <w:b/>
                <w:bCs/>
                <w:sz w:val="24"/>
                <w:szCs w:val="24"/>
              </w:rPr>
              <w:fldChar w:fldCharType="separate"/>
            </w:r>
            <w:r w:rsidR="000C34EC">
              <w:rPr>
                <w:rFonts w:ascii="Century Gothic" w:hAnsi="Century Gothic"/>
                <w:b/>
                <w:bCs/>
                <w:noProof/>
              </w:rPr>
              <w:t>5</w:t>
            </w:r>
            <w:r w:rsidRPr="009D2829">
              <w:rPr>
                <w:rFonts w:ascii="Century Gothic" w:hAnsi="Century Gothic"/>
                <w:b/>
                <w:bCs/>
                <w:sz w:val="24"/>
                <w:szCs w:val="24"/>
              </w:rPr>
              <w:fldChar w:fldCharType="end"/>
            </w:r>
            <w:r w:rsidRPr="009D2829">
              <w:rPr>
                <w:rFonts w:ascii="Century Gothic" w:hAnsi="Century Gothic"/>
                <w:lang w:val="es-ES"/>
              </w:rPr>
              <w:t xml:space="preserve"> de </w:t>
            </w:r>
            <w:r w:rsidRPr="009D2829">
              <w:rPr>
                <w:rFonts w:ascii="Century Gothic" w:hAnsi="Century Gothic"/>
                <w:b/>
                <w:bCs/>
                <w:sz w:val="24"/>
                <w:szCs w:val="24"/>
              </w:rPr>
              <w:fldChar w:fldCharType="begin"/>
            </w:r>
            <w:r w:rsidRPr="009D2829">
              <w:rPr>
                <w:rFonts w:ascii="Century Gothic" w:hAnsi="Century Gothic"/>
                <w:b/>
                <w:bCs/>
              </w:rPr>
              <w:instrText>NUMPAGES</w:instrText>
            </w:r>
            <w:r w:rsidRPr="009D2829">
              <w:rPr>
                <w:rFonts w:ascii="Century Gothic" w:hAnsi="Century Gothic"/>
                <w:b/>
                <w:bCs/>
                <w:sz w:val="24"/>
                <w:szCs w:val="24"/>
              </w:rPr>
              <w:fldChar w:fldCharType="separate"/>
            </w:r>
            <w:r w:rsidR="000C34EC">
              <w:rPr>
                <w:rFonts w:ascii="Century Gothic" w:hAnsi="Century Gothic"/>
                <w:b/>
                <w:bCs/>
                <w:noProof/>
              </w:rPr>
              <w:t>25</w:t>
            </w:r>
            <w:r w:rsidRPr="009D2829">
              <w:rPr>
                <w:rFonts w:ascii="Century Gothic" w:hAnsi="Century Gothic"/>
                <w:b/>
                <w:bCs/>
                <w:sz w:val="24"/>
                <w:szCs w:val="24"/>
              </w:rPr>
              <w:fldChar w:fldCharType="end"/>
            </w:r>
          </w:p>
        </w:sdtContent>
      </w:sdt>
    </w:sdtContent>
  </w:sdt>
  <w:p w:rsidR="00316BFB" w:rsidRPr="00234144" w:rsidRDefault="00316BFB" w:rsidP="00733D04">
    <w:pPr>
      <w:pStyle w:val="Piedepgina"/>
      <w:rPr>
        <w:rFonts w:ascii="Arial Rounded MT Bold" w:hAnsi="Arial Rounded MT Bol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EA" w:rsidRDefault="00133FEA" w:rsidP="006654AF">
      <w:pPr>
        <w:spacing w:after="0" w:line="240" w:lineRule="auto"/>
      </w:pPr>
      <w:r>
        <w:separator/>
      </w:r>
    </w:p>
  </w:footnote>
  <w:footnote w:type="continuationSeparator" w:id="0">
    <w:p w:rsidR="00133FEA" w:rsidRDefault="00133FEA" w:rsidP="0066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90255"/>
      <w:docPartObj>
        <w:docPartGallery w:val="Page Numbers (Top of Page)"/>
        <w:docPartUnique/>
      </w:docPartObj>
    </w:sdtPr>
    <w:sdtEndPr/>
    <w:sdtContent>
      <w:p w:rsidR="00316BFB" w:rsidRDefault="00316BFB">
        <w:pPr>
          <w:pStyle w:val="Encabezado"/>
        </w:pPr>
        <w:r>
          <w:rPr>
            <w:noProof/>
            <w:lang w:eastAsia="es-MX"/>
          </w:rPr>
          <w:drawing>
            <wp:anchor distT="0" distB="0" distL="114300" distR="114300" simplePos="0" relativeHeight="251664384" behindDoc="0" locked="0" layoutInCell="1" allowOverlap="1">
              <wp:simplePos x="0" y="0"/>
              <wp:positionH relativeFrom="margin">
                <wp:posOffset>-67945</wp:posOffset>
              </wp:positionH>
              <wp:positionV relativeFrom="margin">
                <wp:posOffset>-874395</wp:posOffset>
              </wp:positionV>
              <wp:extent cx="1667510" cy="7886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XIV Legislatura_horizontal.png"/>
                      <pic:cNvPicPr/>
                    </pic:nvPicPr>
                    <pic:blipFill rotWithShape="1">
                      <a:blip r:embed="rId1" cstate="print">
                        <a:extLst>
                          <a:ext uri="{28A0092B-C50C-407E-A947-70E740481C1C}">
                            <a14:useLocalDpi xmlns:a14="http://schemas.microsoft.com/office/drawing/2010/main" val="0"/>
                          </a:ext>
                        </a:extLst>
                      </a:blip>
                      <a:srcRect t="17833" b="21206"/>
                      <a:stretch/>
                    </pic:blipFill>
                    <pic:spPr bwMode="auto">
                      <a:xfrm>
                        <a:off x="0" y="0"/>
                        <a:ext cx="1667510" cy="788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6BFB" w:rsidRDefault="00316BFB">
        <w:pPr>
          <w:pStyle w:val="Encabezado"/>
        </w:pPr>
        <w:r>
          <w:rPr>
            <w:noProof/>
            <w:lang w:eastAsia="es-MX"/>
          </w:rPr>
          <w:drawing>
            <wp:anchor distT="0" distB="0" distL="114300" distR="114300" simplePos="0" relativeHeight="251663360" behindDoc="0" locked="0" layoutInCell="1" allowOverlap="1">
              <wp:simplePos x="0" y="0"/>
              <wp:positionH relativeFrom="margin">
                <wp:posOffset>4229009</wp:posOffset>
              </wp:positionH>
              <wp:positionV relativeFrom="margin">
                <wp:posOffset>-798195</wp:posOffset>
              </wp:positionV>
              <wp:extent cx="1373505" cy="6000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 Comisión.jpg"/>
                      <pic:cNvPicPr/>
                    </pic:nvPicPr>
                    <pic:blipFill>
                      <a:blip r:embed="rId2">
                        <a:extLst>
                          <a:ext uri="{28A0092B-C50C-407E-A947-70E740481C1C}">
                            <a14:useLocalDpi xmlns:a14="http://schemas.microsoft.com/office/drawing/2010/main" val="0"/>
                          </a:ext>
                        </a:extLst>
                      </a:blip>
                      <a:stretch>
                        <a:fillRect/>
                      </a:stretch>
                    </pic:blipFill>
                    <pic:spPr>
                      <a:xfrm>
                        <a:off x="0" y="0"/>
                        <a:ext cx="1373505" cy="600075"/>
                      </a:xfrm>
                      <a:prstGeom prst="rect">
                        <a:avLst/>
                      </a:prstGeom>
                    </pic:spPr>
                  </pic:pic>
                </a:graphicData>
              </a:graphic>
              <wp14:sizeRelH relativeFrom="margin">
                <wp14:pctWidth>0</wp14:pctWidth>
              </wp14:sizeRelH>
              <wp14:sizeRelV relativeFrom="margin">
                <wp14:pctHeight>0</wp14:pctHeight>
              </wp14:sizeRelV>
            </wp:anchor>
          </w:drawing>
        </w:r>
      </w:p>
      <w:p w:rsidR="00316BFB" w:rsidRDefault="00316BFB">
        <w:pPr>
          <w:pStyle w:val="Encabezado"/>
        </w:pPr>
      </w:p>
      <w:p w:rsidR="00316BFB" w:rsidRDefault="00316BFB">
        <w:pPr>
          <w:pStyle w:val="Encabezado"/>
        </w:pPr>
      </w:p>
      <w:p w:rsidR="00316BFB" w:rsidRDefault="00316BFB">
        <w:pPr>
          <w:pStyle w:val="Encabezado"/>
        </w:pPr>
      </w:p>
      <w:p w:rsidR="00316BFB" w:rsidRDefault="00133FEA">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49B"/>
    <w:multiLevelType w:val="hybridMultilevel"/>
    <w:tmpl w:val="4614C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63A61"/>
    <w:multiLevelType w:val="hybridMultilevel"/>
    <w:tmpl w:val="9D262924"/>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 w15:restartNumberingAfterBreak="0">
    <w:nsid w:val="27E23B62"/>
    <w:multiLevelType w:val="hybridMultilevel"/>
    <w:tmpl w:val="A14AFB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374C45"/>
    <w:multiLevelType w:val="hybridMultilevel"/>
    <w:tmpl w:val="87961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EF7E4A"/>
    <w:multiLevelType w:val="hybridMultilevel"/>
    <w:tmpl w:val="DA90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3730C5"/>
    <w:multiLevelType w:val="hybridMultilevel"/>
    <w:tmpl w:val="5016BF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B91CD3"/>
    <w:multiLevelType w:val="hybridMultilevel"/>
    <w:tmpl w:val="F4EA5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806579"/>
    <w:multiLevelType w:val="hybridMultilevel"/>
    <w:tmpl w:val="60BA13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D6"/>
    <w:rsid w:val="00023BBC"/>
    <w:rsid w:val="00045B7A"/>
    <w:rsid w:val="00051B38"/>
    <w:rsid w:val="00097134"/>
    <w:rsid w:val="000C34EC"/>
    <w:rsid w:val="000D1A06"/>
    <w:rsid w:val="000E3BB2"/>
    <w:rsid w:val="0010772A"/>
    <w:rsid w:val="00111999"/>
    <w:rsid w:val="00133FEA"/>
    <w:rsid w:val="00143523"/>
    <w:rsid w:val="001535AA"/>
    <w:rsid w:val="00170554"/>
    <w:rsid w:val="0017692B"/>
    <w:rsid w:val="001E3EDF"/>
    <w:rsid w:val="00234144"/>
    <w:rsid w:val="00272DFF"/>
    <w:rsid w:val="002A39CA"/>
    <w:rsid w:val="002B0E5C"/>
    <w:rsid w:val="002B6C31"/>
    <w:rsid w:val="0031285D"/>
    <w:rsid w:val="00314452"/>
    <w:rsid w:val="00316BFB"/>
    <w:rsid w:val="00321125"/>
    <w:rsid w:val="00327808"/>
    <w:rsid w:val="003520EF"/>
    <w:rsid w:val="00357564"/>
    <w:rsid w:val="00376F33"/>
    <w:rsid w:val="003F6325"/>
    <w:rsid w:val="00407E19"/>
    <w:rsid w:val="00412208"/>
    <w:rsid w:val="00412231"/>
    <w:rsid w:val="004171BA"/>
    <w:rsid w:val="004461DB"/>
    <w:rsid w:val="004A74DB"/>
    <w:rsid w:val="004D3599"/>
    <w:rsid w:val="004E5D93"/>
    <w:rsid w:val="00567B82"/>
    <w:rsid w:val="00584CBC"/>
    <w:rsid w:val="005C31CC"/>
    <w:rsid w:val="00616502"/>
    <w:rsid w:val="006654AF"/>
    <w:rsid w:val="006F0D37"/>
    <w:rsid w:val="006F3CE3"/>
    <w:rsid w:val="0070709C"/>
    <w:rsid w:val="00733D04"/>
    <w:rsid w:val="00740AB9"/>
    <w:rsid w:val="0077314A"/>
    <w:rsid w:val="00774D67"/>
    <w:rsid w:val="007B46D2"/>
    <w:rsid w:val="007E25A3"/>
    <w:rsid w:val="008A444E"/>
    <w:rsid w:val="008A6EC2"/>
    <w:rsid w:val="008C6AAC"/>
    <w:rsid w:val="00967B1B"/>
    <w:rsid w:val="00970AEC"/>
    <w:rsid w:val="00994014"/>
    <w:rsid w:val="00995CC6"/>
    <w:rsid w:val="009D2829"/>
    <w:rsid w:val="009D483A"/>
    <w:rsid w:val="009F15B0"/>
    <w:rsid w:val="009F5CFA"/>
    <w:rsid w:val="00A16693"/>
    <w:rsid w:val="00A31F8C"/>
    <w:rsid w:val="00A41A87"/>
    <w:rsid w:val="00A56154"/>
    <w:rsid w:val="00A77CC4"/>
    <w:rsid w:val="00AB5C68"/>
    <w:rsid w:val="00AC387C"/>
    <w:rsid w:val="00B057CA"/>
    <w:rsid w:val="00B13CD6"/>
    <w:rsid w:val="00B36FEB"/>
    <w:rsid w:val="00B4141F"/>
    <w:rsid w:val="00B80171"/>
    <w:rsid w:val="00C01936"/>
    <w:rsid w:val="00C60767"/>
    <w:rsid w:val="00D1349A"/>
    <w:rsid w:val="00D5293C"/>
    <w:rsid w:val="00D74CBE"/>
    <w:rsid w:val="00DA63AE"/>
    <w:rsid w:val="00DC6C6C"/>
    <w:rsid w:val="00E10E83"/>
    <w:rsid w:val="00E32AD4"/>
    <w:rsid w:val="00E352EC"/>
    <w:rsid w:val="00E5364F"/>
    <w:rsid w:val="00E668F0"/>
    <w:rsid w:val="00E9224A"/>
    <w:rsid w:val="00EA755F"/>
    <w:rsid w:val="00EB674D"/>
    <w:rsid w:val="00EF29A5"/>
    <w:rsid w:val="00F11984"/>
    <w:rsid w:val="00F1346A"/>
    <w:rsid w:val="00F157B8"/>
    <w:rsid w:val="00F26F45"/>
    <w:rsid w:val="00F643F5"/>
    <w:rsid w:val="00F67EC5"/>
    <w:rsid w:val="00FA3962"/>
    <w:rsid w:val="00FC6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7BDF"/>
  <w15:chartTrackingRefBased/>
  <w15:docId w15:val="{69608817-45D0-4606-8E68-B8C5328F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4AF"/>
  </w:style>
  <w:style w:type="paragraph" w:styleId="Piedepgina">
    <w:name w:val="footer"/>
    <w:basedOn w:val="Normal"/>
    <w:link w:val="PiedepginaCar"/>
    <w:uiPriority w:val="99"/>
    <w:unhideWhenUsed/>
    <w:rsid w:val="00665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4AF"/>
  </w:style>
  <w:style w:type="paragraph" w:styleId="Prrafodelista">
    <w:name w:val="List Paragraph"/>
    <w:basedOn w:val="Normal"/>
    <w:uiPriority w:val="34"/>
    <w:qFormat/>
    <w:rsid w:val="00E32AD4"/>
    <w:pPr>
      <w:ind w:left="720"/>
      <w:contextualSpacing/>
    </w:pPr>
  </w:style>
  <w:style w:type="table" w:styleId="Tablaconcuadrcula">
    <w:name w:val="Table Grid"/>
    <w:basedOn w:val="Tablanormal"/>
    <w:uiPriority w:val="39"/>
    <w:rsid w:val="00A5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2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D8AF-CB88-4694-9192-1A6E4F4F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25</Pages>
  <Words>5086</Words>
  <Characters>27977</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cp:lastPrinted>2019-03-11T19:51:00Z</cp:lastPrinted>
  <dcterms:created xsi:type="dcterms:W3CDTF">2019-03-08T16:34:00Z</dcterms:created>
  <dcterms:modified xsi:type="dcterms:W3CDTF">2019-04-16T16:41:00Z</dcterms:modified>
</cp:coreProperties>
</file>